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34" w:rsidRDefault="00037334" w:rsidP="00773002">
      <w:pPr>
        <w:pStyle w:val="Heading2"/>
        <w:spacing w:befor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73002" w:rsidRPr="00D970BB" w:rsidRDefault="00773002" w:rsidP="00773002">
      <w:pPr>
        <w:pStyle w:val="Heading2"/>
        <w:spacing w:before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970BB">
        <w:rPr>
          <w:rFonts w:ascii="Arial" w:hAnsi="Arial" w:cs="Arial"/>
          <w:color w:val="000000" w:themeColor="text1"/>
          <w:sz w:val="28"/>
          <w:szCs w:val="28"/>
        </w:rPr>
        <w:t>NOTICE OF ADOPTION</w:t>
      </w:r>
    </w:p>
    <w:p w:rsidR="00773002" w:rsidRDefault="00773002" w:rsidP="00773002"/>
    <w:p w:rsidR="00773002" w:rsidRPr="00045CE1" w:rsidRDefault="00045CE1" w:rsidP="00773002">
      <w:pPr>
        <w:spacing w:line="360" w:lineRule="auto"/>
        <w:rPr>
          <w:rFonts w:ascii="Arial" w:hAnsi="Arial"/>
          <w:sz w:val="22"/>
          <w:szCs w:val="22"/>
        </w:rPr>
      </w:pPr>
      <w:r w:rsidRPr="00045CE1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1566545</wp:posOffset>
            </wp:positionV>
            <wp:extent cx="4762500" cy="2976245"/>
            <wp:effectExtent l="0" t="0" r="0" b="0"/>
            <wp:wrapTopAndBottom/>
            <wp:docPr id="3" name="Picture 3" descr="M:\PLANNING\Cases\Annexations\2018\ANN18-0001 Hazelbrook\Notice\PostcardMap_11605Hazelbrook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LANNING\Cases\Annexations\2018\ANN18-0001 Hazelbrook\Notice\PostcardMap_11605Hazelbrook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002" w:rsidRPr="00045CE1">
        <w:rPr>
          <w:rFonts w:ascii="Arial" w:hAnsi="Arial"/>
          <w:sz w:val="22"/>
          <w:szCs w:val="22"/>
        </w:rPr>
        <w:t xml:space="preserve">On </w:t>
      </w:r>
      <w:r w:rsidR="0084173F" w:rsidRPr="00045CE1">
        <w:rPr>
          <w:rFonts w:ascii="Arial" w:hAnsi="Arial"/>
          <w:sz w:val="22"/>
          <w:szCs w:val="22"/>
        </w:rPr>
        <w:t>January 2</w:t>
      </w:r>
      <w:r w:rsidR="00693792" w:rsidRPr="00045CE1">
        <w:rPr>
          <w:rFonts w:ascii="Arial" w:hAnsi="Arial"/>
          <w:sz w:val="22"/>
          <w:szCs w:val="22"/>
        </w:rPr>
        <w:t>8</w:t>
      </w:r>
      <w:r w:rsidR="00773002" w:rsidRPr="00045CE1">
        <w:rPr>
          <w:rFonts w:ascii="Arial" w:hAnsi="Arial"/>
          <w:sz w:val="22"/>
          <w:szCs w:val="22"/>
        </w:rPr>
        <w:t xml:space="preserve">, </w:t>
      </w:r>
      <w:r w:rsidR="0084173F" w:rsidRPr="00045CE1">
        <w:rPr>
          <w:rFonts w:ascii="Arial" w:hAnsi="Arial"/>
          <w:sz w:val="22"/>
          <w:szCs w:val="22"/>
        </w:rPr>
        <w:t xml:space="preserve">2019 </w:t>
      </w:r>
      <w:r w:rsidR="00773002" w:rsidRPr="00045CE1">
        <w:rPr>
          <w:rFonts w:ascii="Arial" w:hAnsi="Arial"/>
          <w:sz w:val="22"/>
          <w:szCs w:val="22"/>
        </w:rPr>
        <w:t xml:space="preserve">the City of Tualatin adopted </w:t>
      </w:r>
      <w:r w:rsidR="0084173F" w:rsidRPr="00045CE1">
        <w:rPr>
          <w:rFonts w:ascii="Arial" w:hAnsi="Arial"/>
          <w:b/>
          <w:sz w:val="22"/>
          <w:szCs w:val="22"/>
        </w:rPr>
        <w:t>Ordinance No. 141</w:t>
      </w:r>
      <w:r w:rsidR="005563C7" w:rsidRPr="00045CE1">
        <w:rPr>
          <w:rFonts w:ascii="Arial" w:hAnsi="Arial"/>
          <w:b/>
          <w:sz w:val="22"/>
          <w:szCs w:val="22"/>
        </w:rPr>
        <w:t>6</w:t>
      </w:r>
      <w:r w:rsidR="0084173F" w:rsidRPr="00045CE1">
        <w:rPr>
          <w:rFonts w:ascii="Arial" w:hAnsi="Arial"/>
          <w:b/>
          <w:sz w:val="22"/>
          <w:szCs w:val="22"/>
        </w:rPr>
        <w:t>-19</w:t>
      </w:r>
      <w:r w:rsidR="004979CF" w:rsidRPr="00045CE1">
        <w:rPr>
          <w:rFonts w:ascii="Arial" w:hAnsi="Arial"/>
          <w:sz w:val="22"/>
          <w:szCs w:val="22"/>
        </w:rPr>
        <w:t xml:space="preserve">, </w:t>
      </w:r>
      <w:r w:rsidR="004979CF" w:rsidRPr="00E31136">
        <w:rPr>
          <w:rFonts w:ascii="Arial" w:hAnsi="Arial"/>
          <w:i/>
          <w:sz w:val="22"/>
          <w:szCs w:val="22"/>
        </w:rPr>
        <w:t xml:space="preserve">Annexing Territory Located at </w:t>
      </w:r>
      <w:r w:rsidR="00E47AEE" w:rsidRPr="00E31136">
        <w:rPr>
          <w:rFonts w:ascii="Arial" w:hAnsi="Arial"/>
          <w:i/>
          <w:sz w:val="22"/>
          <w:szCs w:val="22"/>
        </w:rPr>
        <w:t xml:space="preserve">11605 SW </w:t>
      </w:r>
      <w:proofErr w:type="spellStart"/>
      <w:r w:rsidR="00E47AEE" w:rsidRPr="00E31136">
        <w:rPr>
          <w:rFonts w:ascii="Arial" w:hAnsi="Arial"/>
          <w:i/>
          <w:sz w:val="22"/>
          <w:szCs w:val="22"/>
        </w:rPr>
        <w:t>Hazelbrook</w:t>
      </w:r>
      <w:proofErr w:type="spellEnd"/>
      <w:r w:rsidR="00E47AEE" w:rsidRPr="00E31136">
        <w:rPr>
          <w:rFonts w:ascii="Arial" w:hAnsi="Arial"/>
          <w:i/>
          <w:sz w:val="22"/>
          <w:szCs w:val="22"/>
        </w:rPr>
        <w:t xml:space="preserve"> Road</w:t>
      </w:r>
      <w:r w:rsidR="004979CF" w:rsidRPr="00E31136">
        <w:rPr>
          <w:rFonts w:ascii="Arial" w:hAnsi="Arial"/>
          <w:i/>
          <w:sz w:val="22"/>
          <w:szCs w:val="22"/>
        </w:rPr>
        <w:t xml:space="preserve"> into the City of Tualatin and Withdrawing the Territory from the Washington County Enhanced Sheriff Patrol District and the County Urban Road Maintenance District</w:t>
      </w:r>
      <w:r w:rsidR="004979CF" w:rsidRPr="00045CE1">
        <w:rPr>
          <w:rFonts w:ascii="Arial" w:hAnsi="Arial"/>
          <w:sz w:val="22"/>
          <w:szCs w:val="22"/>
        </w:rPr>
        <w:t xml:space="preserve">. This action approves </w:t>
      </w:r>
      <w:r w:rsidR="00773002" w:rsidRPr="00045CE1">
        <w:rPr>
          <w:rFonts w:ascii="Arial" w:hAnsi="Arial"/>
          <w:sz w:val="22"/>
          <w:szCs w:val="22"/>
        </w:rPr>
        <w:t xml:space="preserve">the </w:t>
      </w:r>
      <w:r w:rsidR="00773002" w:rsidRPr="00045CE1">
        <w:rPr>
          <w:rFonts w:ascii="Arial" w:hAnsi="Arial"/>
          <w:b/>
          <w:sz w:val="22"/>
          <w:szCs w:val="22"/>
        </w:rPr>
        <w:t>A</w:t>
      </w:r>
      <w:r w:rsidR="0084173F" w:rsidRPr="00045CE1">
        <w:rPr>
          <w:rFonts w:ascii="Arial" w:hAnsi="Arial"/>
          <w:b/>
          <w:sz w:val="22"/>
          <w:szCs w:val="22"/>
        </w:rPr>
        <w:t>nnexation</w:t>
      </w:r>
      <w:r w:rsidR="00773002" w:rsidRPr="00045CE1">
        <w:rPr>
          <w:rFonts w:ascii="Arial" w:hAnsi="Arial"/>
          <w:b/>
          <w:sz w:val="22"/>
          <w:szCs w:val="22"/>
        </w:rPr>
        <w:t xml:space="preserve"> Application</w:t>
      </w:r>
      <w:r w:rsidR="00773002" w:rsidRPr="00045CE1">
        <w:rPr>
          <w:rFonts w:ascii="Arial" w:hAnsi="Arial"/>
          <w:sz w:val="22"/>
          <w:szCs w:val="22"/>
        </w:rPr>
        <w:t xml:space="preserve"> for the </w:t>
      </w:r>
      <w:proofErr w:type="spellStart"/>
      <w:r w:rsidR="00E47AEE" w:rsidRPr="00045CE1">
        <w:rPr>
          <w:rFonts w:ascii="Arial" w:hAnsi="Arial"/>
          <w:sz w:val="22"/>
          <w:szCs w:val="22"/>
        </w:rPr>
        <w:t>Hazelbrook</w:t>
      </w:r>
      <w:proofErr w:type="spellEnd"/>
      <w:r w:rsidR="00E47AEE" w:rsidRPr="00045CE1">
        <w:rPr>
          <w:rFonts w:ascii="Arial" w:hAnsi="Arial"/>
          <w:sz w:val="22"/>
          <w:szCs w:val="22"/>
        </w:rPr>
        <w:t xml:space="preserve"> </w:t>
      </w:r>
      <w:r w:rsidR="0084173F" w:rsidRPr="00045CE1">
        <w:rPr>
          <w:rFonts w:ascii="Arial" w:hAnsi="Arial"/>
          <w:sz w:val="22"/>
          <w:szCs w:val="22"/>
        </w:rPr>
        <w:t>Annexation</w:t>
      </w:r>
      <w:r w:rsidR="004979CF" w:rsidRPr="00045CE1">
        <w:rPr>
          <w:rFonts w:ascii="Arial" w:hAnsi="Arial"/>
          <w:sz w:val="22"/>
          <w:szCs w:val="22"/>
        </w:rPr>
        <w:t xml:space="preserve"> (File No. ANN18-000</w:t>
      </w:r>
      <w:r w:rsidR="00E47AEE" w:rsidRPr="00045CE1">
        <w:rPr>
          <w:rFonts w:ascii="Arial" w:hAnsi="Arial"/>
          <w:sz w:val="22"/>
          <w:szCs w:val="22"/>
        </w:rPr>
        <w:t>1</w:t>
      </w:r>
      <w:r w:rsidR="004979CF" w:rsidRPr="00045CE1">
        <w:rPr>
          <w:rFonts w:ascii="Arial" w:hAnsi="Arial"/>
          <w:sz w:val="22"/>
          <w:szCs w:val="22"/>
        </w:rPr>
        <w:t>)</w:t>
      </w:r>
      <w:r w:rsidR="0084173F" w:rsidRPr="00045CE1">
        <w:rPr>
          <w:rFonts w:ascii="Arial" w:hAnsi="Arial"/>
          <w:sz w:val="22"/>
          <w:szCs w:val="22"/>
        </w:rPr>
        <w:t xml:space="preserve"> for property</w:t>
      </w:r>
      <w:r w:rsidR="00773002" w:rsidRPr="00045CE1">
        <w:rPr>
          <w:rFonts w:ascii="Arial" w:hAnsi="Arial"/>
          <w:sz w:val="22"/>
          <w:szCs w:val="22"/>
        </w:rPr>
        <w:t xml:space="preserve"> located at </w:t>
      </w:r>
      <w:r w:rsidR="00E47AEE" w:rsidRPr="00045CE1">
        <w:rPr>
          <w:rFonts w:ascii="Arial" w:hAnsi="Arial"/>
          <w:sz w:val="22"/>
          <w:szCs w:val="22"/>
        </w:rPr>
        <w:t xml:space="preserve">11605 SW </w:t>
      </w:r>
      <w:proofErr w:type="spellStart"/>
      <w:r w:rsidR="00E47AEE" w:rsidRPr="00045CE1">
        <w:rPr>
          <w:rFonts w:ascii="Arial" w:hAnsi="Arial"/>
          <w:sz w:val="22"/>
          <w:szCs w:val="22"/>
        </w:rPr>
        <w:t>Hazelbrook</w:t>
      </w:r>
      <w:proofErr w:type="spellEnd"/>
      <w:r w:rsidR="00E47AEE" w:rsidRPr="00045CE1">
        <w:rPr>
          <w:rFonts w:ascii="Arial" w:hAnsi="Arial"/>
          <w:sz w:val="22"/>
          <w:szCs w:val="22"/>
        </w:rPr>
        <w:t xml:space="preserve"> Road</w:t>
      </w:r>
      <w:r w:rsidR="0084173F" w:rsidRPr="00045CE1">
        <w:rPr>
          <w:rFonts w:ascii="Arial" w:hAnsi="Arial"/>
          <w:sz w:val="22"/>
          <w:szCs w:val="22"/>
        </w:rPr>
        <w:t xml:space="preserve"> </w:t>
      </w:r>
      <w:r w:rsidR="0084173F" w:rsidRPr="00045CE1">
        <w:rPr>
          <w:rFonts w:ascii="Arial" w:hAnsi="Arial"/>
          <w:sz w:val="22"/>
          <w:szCs w:val="22"/>
        </w:rPr>
        <w:t>(</w:t>
      </w:r>
      <w:r w:rsidR="00773002" w:rsidRPr="00045CE1">
        <w:rPr>
          <w:rFonts w:ascii="Arial" w:hAnsi="Arial"/>
          <w:sz w:val="22"/>
          <w:szCs w:val="22"/>
        </w:rPr>
        <w:t xml:space="preserve">Tax </w:t>
      </w:r>
      <w:r w:rsidR="00E47AEE" w:rsidRPr="00045CE1">
        <w:rPr>
          <w:rFonts w:ascii="Arial" w:hAnsi="Arial"/>
          <w:sz w:val="22"/>
          <w:szCs w:val="22"/>
        </w:rPr>
        <w:t>Lot 2S115C0001401)</w:t>
      </w:r>
      <w:r w:rsidR="0084173F" w:rsidRPr="00045CE1">
        <w:rPr>
          <w:rFonts w:ascii="Arial" w:hAnsi="Arial"/>
          <w:sz w:val="22"/>
          <w:szCs w:val="22"/>
        </w:rPr>
        <w:t>.</w:t>
      </w:r>
      <w:r w:rsidR="00773002" w:rsidRPr="00045CE1">
        <w:rPr>
          <w:rFonts w:ascii="Arial" w:hAnsi="Arial"/>
          <w:sz w:val="22"/>
          <w:szCs w:val="22"/>
        </w:rPr>
        <w:t xml:space="preserve"> A copy of the </w:t>
      </w:r>
      <w:r w:rsidR="0084173F" w:rsidRPr="00045CE1">
        <w:rPr>
          <w:rFonts w:ascii="Arial" w:hAnsi="Arial"/>
          <w:sz w:val="22"/>
          <w:szCs w:val="22"/>
        </w:rPr>
        <w:t>ordinance</w:t>
      </w:r>
      <w:r w:rsidR="00773002" w:rsidRPr="00045CE1">
        <w:rPr>
          <w:rFonts w:ascii="Arial" w:hAnsi="Arial"/>
          <w:sz w:val="22"/>
          <w:szCs w:val="22"/>
        </w:rPr>
        <w:t xml:space="preserve"> is attached.</w:t>
      </w:r>
      <w:r w:rsidR="00687741" w:rsidRPr="00045CE1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</w:p>
    <w:p w:rsidR="00773002" w:rsidRPr="00045CE1" w:rsidRDefault="00773002" w:rsidP="00773002">
      <w:pPr>
        <w:spacing w:line="360" w:lineRule="auto"/>
        <w:rPr>
          <w:rFonts w:ascii="Arial" w:hAnsi="Arial"/>
          <w:sz w:val="22"/>
          <w:szCs w:val="22"/>
        </w:rPr>
      </w:pPr>
    </w:p>
    <w:p w:rsidR="00773002" w:rsidRPr="00045CE1" w:rsidRDefault="00773002" w:rsidP="00693792">
      <w:pPr>
        <w:pStyle w:val="BodyText"/>
        <w:spacing w:line="360" w:lineRule="auto"/>
        <w:rPr>
          <w:rFonts w:ascii="Arial" w:hAnsi="Arial"/>
          <w:sz w:val="22"/>
          <w:szCs w:val="22"/>
        </w:rPr>
      </w:pPr>
      <w:r w:rsidRPr="00045CE1">
        <w:rPr>
          <w:rFonts w:ascii="Arial" w:hAnsi="Arial"/>
          <w:sz w:val="22"/>
          <w:szCs w:val="22"/>
        </w:rPr>
        <w:t xml:space="preserve">Appeal of land use decisions is commenced by filing a Notice of Intent to Appeal with the Land Use Board of Appeals as provided in </w:t>
      </w:r>
      <w:r w:rsidR="00693792" w:rsidRPr="00045CE1">
        <w:rPr>
          <w:rFonts w:ascii="Arial" w:hAnsi="Arial"/>
          <w:sz w:val="22"/>
          <w:szCs w:val="22"/>
        </w:rPr>
        <w:t>ORS 197.805 - 197.860</w:t>
      </w:r>
      <w:r w:rsidRPr="00045CE1">
        <w:rPr>
          <w:rFonts w:ascii="Arial" w:hAnsi="Arial"/>
          <w:sz w:val="22"/>
          <w:szCs w:val="22"/>
        </w:rPr>
        <w:t>.</w:t>
      </w:r>
      <w:r w:rsidR="00687741" w:rsidRPr="00045CE1">
        <w:rPr>
          <w:rFonts w:ascii="Arial" w:hAnsi="Arial"/>
          <w:sz w:val="22"/>
          <w:szCs w:val="22"/>
        </w:rPr>
        <w:t xml:space="preserve"> The complete case file, and additional copies of the ordinance can be obtained</w:t>
      </w:r>
      <w:r w:rsidR="00045CE1" w:rsidRPr="00045CE1">
        <w:rPr>
          <w:rFonts w:ascii="Arial" w:hAnsi="Arial"/>
          <w:sz w:val="22"/>
          <w:szCs w:val="22"/>
        </w:rPr>
        <w:t xml:space="preserve"> at </w:t>
      </w:r>
      <w:hyperlink r:id="rId9" w:history="1">
        <w:r w:rsidR="00045CE1" w:rsidRPr="00045CE1">
          <w:rPr>
            <w:rStyle w:val="Hyperlink"/>
            <w:rFonts w:ascii="Arial" w:hAnsi="Arial"/>
            <w:sz w:val="22"/>
            <w:szCs w:val="22"/>
          </w:rPr>
          <w:t>www.tualatinoregon.gov/projects</w:t>
        </w:r>
      </w:hyperlink>
      <w:r w:rsidR="00045CE1" w:rsidRPr="00045CE1">
        <w:rPr>
          <w:rFonts w:ascii="Arial" w:hAnsi="Arial"/>
          <w:sz w:val="22"/>
          <w:szCs w:val="22"/>
        </w:rPr>
        <w:t xml:space="preserve">. </w:t>
      </w:r>
    </w:p>
    <w:p w:rsidR="00773002" w:rsidRPr="00045CE1" w:rsidRDefault="00773002" w:rsidP="00773002">
      <w:pPr>
        <w:pStyle w:val="List"/>
        <w:jc w:val="both"/>
        <w:rPr>
          <w:rFonts w:ascii="Arial" w:hAnsi="Arial"/>
          <w:sz w:val="22"/>
          <w:szCs w:val="22"/>
        </w:rPr>
      </w:pPr>
      <w:r w:rsidRPr="00045CE1">
        <w:rPr>
          <w:rFonts w:ascii="Arial" w:hAnsi="Arial"/>
          <w:sz w:val="22"/>
          <w:szCs w:val="22"/>
        </w:rPr>
        <w:t xml:space="preserve">Date notice mailed:  </w:t>
      </w:r>
      <w:r w:rsidR="0084173F" w:rsidRPr="00045CE1">
        <w:rPr>
          <w:rFonts w:ascii="Arial" w:hAnsi="Arial"/>
          <w:sz w:val="22"/>
          <w:szCs w:val="22"/>
        </w:rPr>
        <w:t xml:space="preserve">January </w:t>
      </w:r>
      <w:r w:rsidR="00E53CDE" w:rsidRPr="00045CE1">
        <w:rPr>
          <w:rFonts w:ascii="Arial" w:hAnsi="Arial"/>
          <w:sz w:val="22"/>
          <w:szCs w:val="22"/>
        </w:rPr>
        <w:t>30</w:t>
      </w:r>
      <w:r w:rsidR="0084173F" w:rsidRPr="00045CE1">
        <w:rPr>
          <w:rFonts w:ascii="Arial" w:hAnsi="Arial"/>
          <w:sz w:val="22"/>
          <w:szCs w:val="22"/>
        </w:rPr>
        <w:t>, 2019</w:t>
      </w:r>
    </w:p>
    <w:p w:rsidR="00773002" w:rsidRDefault="00773002" w:rsidP="00E53CDE">
      <w:pPr>
        <w:pStyle w:val="EnvelopeReturn"/>
        <w:rPr>
          <w:rFonts w:cs="Arial"/>
          <w:caps w:val="0"/>
        </w:rPr>
      </w:pPr>
    </w:p>
    <w:p w:rsidR="00773002" w:rsidRPr="00045CE1" w:rsidRDefault="00773002" w:rsidP="00773002">
      <w:pPr>
        <w:pStyle w:val="EnvelopeReturn"/>
        <w:rPr>
          <w:caps w:val="0"/>
          <w:sz w:val="22"/>
          <w:szCs w:val="22"/>
        </w:rPr>
      </w:pPr>
    </w:p>
    <w:p w:rsidR="00773002" w:rsidRPr="00045CE1" w:rsidRDefault="00773002" w:rsidP="00773002">
      <w:pPr>
        <w:pStyle w:val="EnvelopeReturn"/>
        <w:rPr>
          <w:caps w:val="0"/>
          <w:sz w:val="22"/>
          <w:szCs w:val="22"/>
        </w:rPr>
      </w:pPr>
      <w:proofErr w:type="gramStart"/>
      <w:r w:rsidRPr="00045CE1">
        <w:rPr>
          <w:caps w:val="0"/>
          <w:sz w:val="22"/>
          <w:szCs w:val="22"/>
        </w:rPr>
        <w:t>file</w:t>
      </w:r>
      <w:proofErr w:type="gramEnd"/>
      <w:r w:rsidRPr="00045CE1">
        <w:rPr>
          <w:caps w:val="0"/>
          <w:sz w:val="22"/>
          <w:szCs w:val="22"/>
        </w:rPr>
        <w:t>:</w:t>
      </w:r>
      <w:r w:rsidR="00E53CDE" w:rsidRPr="00045CE1">
        <w:rPr>
          <w:caps w:val="0"/>
          <w:sz w:val="22"/>
          <w:szCs w:val="22"/>
        </w:rPr>
        <w:t xml:space="preserve"> </w:t>
      </w:r>
      <w:r w:rsidR="0084173F" w:rsidRPr="00045CE1">
        <w:rPr>
          <w:caps w:val="0"/>
          <w:sz w:val="22"/>
          <w:szCs w:val="22"/>
        </w:rPr>
        <w:t>ANN 18-000</w:t>
      </w:r>
      <w:r w:rsidR="00E47AEE" w:rsidRPr="00045CE1">
        <w:rPr>
          <w:caps w:val="0"/>
          <w:sz w:val="22"/>
          <w:szCs w:val="22"/>
        </w:rPr>
        <w:t>1</w:t>
      </w:r>
    </w:p>
    <w:sectPr w:rsidR="00773002" w:rsidRPr="00045CE1" w:rsidSect="0082133E">
      <w:headerReference w:type="default" r:id="rId10"/>
      <w:headerReference w:type="first" r:id="rId11"/>
      <w:footerReference w:type="first" r:id="rId12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B7" w:rsidRDefault="00F313B7">
      <w:r>
        <w:separator/>
      </w:r>
    </w:p>
  </w:endnote>
  <w:endnote w:type="continuationSeparator" w:id="0">
    <w:p w:rsidR="00F313B7" w:rsidRDefault="00F3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Default="00F313B7" w:rsidP="00AD2573">
    <w:pPr>
      <w:pStyle w:val="Footer"/>
      <w:pBdr>
        <w:bottom w:val="single" w:sz="8" w:space="1" w:color="FF0000"/>
      </w:pBdr>
      <w:rPr>
        <w:color w:val="993300"/>
        <w:sz w:val="36"/>
      </w:rPr>
    </w:pPr>
    <w:r>
      <w:t xml:space="preserve">   </w:t>
    </w:r>
    <w:r>
      <w:rPr>
        <w:color w:val="993300"/>
      </w:rPr>
      <w:t xml:space="preserve">        </w:t>
    </w:r>
  </w:p>
  <w:p w:rsidR="00F313B7" w:rsidRPr="00AD2573" w:rsidRDefault="00F313B7" w:rsidP="00AD2573">
    <w:pPr>
      <w:pStyle w:val="Footer"/>
    </w:pPr>
    <w:r>
      <w:rPr>
        <w:position w:val="-20"/>
      </w:rPr>
      <w:t xml:space="preserve">    </w:t>
    </w:r>
    <w:r w:rsidRPr="00346565">
      <w:rPr>
        <w:noProof/>
        <w:color w:val="A6A6A6" w:themeColor="background1" w:themeShade="A6"/>
        <w:position w:val="-20"/>
      </w:rPr>
      <w:drawing>
        <wp:inline distT="0" distB="0" distL="0" distR="0">
          <wp:extent cx="5314950" cy="257175"/>
          <wp:effectExtent l="19050" t="0" r="0" b="0"/>
          <wp:docPr id="6" name="Picture 3" descr="lower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wer inf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B7" w:rsidRDefault="00F313B7">
      <w:r>
        <w:separator/>
      </w:r>
    </w:p>
  </w:footnote>
  <w:footnote w:type="continuationSeparator" w:id="0">
    <w:p w:rsidR="00F313B7" w:rsidRDefault="00F3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Pr="001D4B84" w:rsidRDefault="00F313B7">
    <w:pPr>
      <w:pStyle w:val="Header"/>
      <w:rPr>
        <w:rFonts w:ascii="Arial" w:hAnsi="Arial" w:cs="Arial"/>
        <w:sz w:val="22"/>
        <w:szCs w:val="22"/>
      </w:rPr>
    </w:pPr>
  </w:p>
  <w:p w:rsidR="00482E0D" w:rsidRDefault="00482E0D" w:rsidP="00EC667C">
    <w:pPr>
      <w:pStyle w:val="Header"/>
      <w:rPr>
        <w:rFonts w:ascii="Arial" w:hAnsi="Arial"/>
      </w:rPr>
    </w:pPr>
  </w:p>
  <w:p w:rsidR="00EC667C" w:rsidRPr="00EC667C" w:rsidRDefault="00EC667C" w:rsidP="00EC667C">
    <w:pPr>
      <w:pStyle w:val="Header"/>
      <w:rPr>
        <w:rFonts w:ascii="Arial" w:hAnsi="Arial"/>
      </w:rPr>
    </w:pPr>
    <w:r w:rsidRPr="00EC667C">
      <w:rPr>
        <w:rFonts w:ascii="Arial" w:hAnsi="Arial"/>
      </w:rPr>
      <w:t>Page 2 of 2</w:t>
    </w:r>
  </w:p>
  <w:p w:rsidR="00F313B7" w:rsidRPr="001D4B84" w:rsidRDefault="00F313B7" w:rsidP="00A306C0">
    <w:pPr>
      <w:pStyle w:val="Header"/>
      <w:rPr>
        <w:rFonts w:ascii="Arial" w:hAnsi="Arial" w:cs="Arial"/>
        <w:sz w:val="22"/>
        <w:szCs w:val="22"/>
      </w:rPr>
    </w:pPr>
  </w:p>
  <w:p w:rsidR="00F313B7" w:rsidRPr="001D4B84" w:rsidRDefault="00F313B7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Pr="00AE70BE" w:rsidRDefault="00B16DDD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-111760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3B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-111760</wp:posOffset>
          </wp:positionV>
          <wp:extent cx="1190625" cy="1276350"/>
          <wp:effectExtent l="0" t="0" r="0" b="0"/>
          <wp:wrapThrough wrapText="bothSides">
            <wp:wrapPolygon edited="0">
              <wp:start x="6912" y="2257"/>
              <wp:lineTo x="2765" y="5803"/>
              <wp:lineTo x="1728" y="11606"/>
              <wp:lineTo x="2765" y="12573"/>
              <wp:lineTo x="7258" y="12573"/>
              <wp:lineTo x="7949" y="19021"/>
              <wp:lineTo x="13478" y="19021"/>
              <wp:lineTo x="13824" y="19021"/>
              <wp:lineTo x="14170" y="18054"/>
              <wp:lineTo x="14170" y="12573"/>
              <wp:lineTo x="18317" y="12573"/>
              <wp:lineTo x="19699" y="10961"/>
              <wp:lineTo x="20045" y="7093"/>
              <wp:lineTo x="14170" y="2257"/>
              <wp:lineTo x="6912" y="2257"/>
            </wp:wrapPolygon>
          </wp:wrapThrough>
          <wp:docPr id="2" name="Picture 0" descr="COTLogoTransparencyBackground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LogoTransparencyBackground.gif"/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3B7" w:rsidRPr="00B96B7E">
      <w:rPr>
        <w:rFonts w:ascii="PostAntiqua" w:hAnsi="PostAntiqua"/>
        <w:b w:val="0"/>
        <w:i/>
        <w:color w:val="000000" w:themeColor="text1"/>
        <w:spacing w:val="4"/>
        <w:kern w:val="52"/>
        <w:position w:val="-6"/>
        <w:sz w:val="68"/>
        <w:szCs w:val="68"/>
      </w:rPr>
      <w:t xml:space="preserve"> </w:t>
    </w:r>
    <w:r w:rsidR="00F313B7">
      <w:rPr>
        <w:rFonts w:ascii="PostAntiqua" w:hAnsi="PostAntiqua"/>
        <w:b w:val="0"/>
        <w:i/>
        <w:color w:val="000000" w:themeColor="text1"/>
        <w:spacing w:val="4"/>
        <w:kern w:val="52"/>
        <w:position w:val="-6"/>
        <w:sz w:val="68"/>
        <w:szCs w:val="68"/>
      </w:rPr>
      <w:tab/>
    </w:r>
  </w:p>
  <w:p w:rsidR="00F313B7" w:rsidRDefault="00F313B7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  <w:p w:rsidR="00F313B7" w:rsidRPr="00AE70BE" w:rsidRDefault="00F313B7" w:rsidP="00B96B7E">
    <w:pPr>
      <w:rPr>
        <w:rFonts w:ascii="PostAntiqua" w:hAnsi="PostAntiqua"/>
        <w:spacing w:val="6"/>
        <w:kern w:val="36"/>
        <w:position w:val="-6"/>
        <w:sz w:val="36"/>
        <w:szCs w:val="36"/>
      </w:rPr>
    </w:pPr>
    <w:r>
      <w:rPr>
        <w:rFonts w:ascii="PostAntiqua" w:hAnsi="PostAntiqua"/>
        <w:spacing w:val="6"/>
        <w:kern w:val="36"/>
        <w:position w:val="-6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3851"/>
    <w:multiLevelType w:val="hybridMultilevel"/>
    <w:tmpl w:val="6846C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31E39"/>
    <w:rsid w:val="00037334"/>
    <w:rsid w:val="00042880"/>
    <w:rsid w:val="00045CE1"/>
    <w:rsid w:val="00050496"/>
    <w:rsid w:val="00072FCE"/>
    <w:rsid w:val="0009103E"/>
    <w:rsid w:val="000940A5"/>
    <w:rsid w:val="00095D3A"/>
    <w:rsid w:val="000E7367"/>
    <w:rsid w:val="001077E2"/>
    <w:rsid w:val="00141A9D"/>
    <w:rsid w:val="00171E13"/>
    <w:rsid w:val="001B2808"/>
    <w:rsid w:val="001C3955"/>
    <w:rsid w:val="001D4B84"/>
    <w:rsid w:val="00244E94"/>
    <w:rsid w:val="00246C80"/>
    <w:rsid w:val="0029630D"/>
    <w:rsid w:val="00296698"/>
    <w:rsid w:val="002D0617"/>
    <w:rsid w:val="002E5DA6"/>
    <w:rsid w:val="00322508"/>
    <w:rsid w:val="0034192E"/>
    <w:rsid w:val="0034292C"/>
    <w:rsid w:val="00346565"/>
    <w:rsid w:val="003A54BD"/>
    <w:rsid w:val="003B70F8"/>
    <w:rsid w:val="003E5888"/>
    <w:rsid w:val="003F591C"/>
    <w:rsid w:val="0040589E"/>
    <w:rsid w:val="00453E4A"/>
    <w:rsid w:val="00482E0D"/>
    <w:rsid w:val="004854B5"/>
    <w:rsid w:val="004979CF"/>
    <w:rsid w:val="00497C75"/>
    <w:rsid w:val="004A3CFB"/>
    <w:rsid w:val="004B14E5"/>
    <w:rsid w:val="004B7390"/>
    <w:rsid w:val="004C5B48"/>
    <w:rsid w:val="005309C6"/>
    <w:rsid w:val="005563C7"/>
    <w:rsid w:val="005A4B26"/>
    <w:rsid w:val="005F44BB"/>
    <w:rsid w:val="00606055"/>
    <w:rsid w:val="00635BBC"/>
    <w:rsid w:val="00670E08"/>
    <w:rsid w:val="00687741"/>
    <w:rsid w:val="00693792"/>
    <w:rsid w:val="006D445D"/>
    <w:rsid w:val="006E13F0"/>
    <w:rsid w:val="006F4218"/>
    <w:rsid w:val="007336BF"/>
    <w:rsid w:val="00773002"/>
    <w:rsid w:val="007854E2"/>
    <w:rsid w:val="00792AAE"/>
    <w:rsid w:val="007B025F"/>
    <w:rsid w:val="00806FE8"/>
    <w:rsid w:val="0082133E"/>
    <w:rsid w:val="0084173F"/>
    <w:rsid w:val="00860D8B"/>
    <w:rsid w:val="00862142"/>
    <w:rsid w:val="00870E2B"/>
    <w:rsid w:val="00887014"/>
    <w:rsid w:val="00887A40"/>
    <w:rsid w:val="008A6A3A"/>
    <w:rsid w:val="008B5DF9"/>
    <w:rsid w:val="0092566B"/>
    <w:rsid w:val="00935D80"/>
    <w:rsid w:val="00935ED6"/>
    <w:rsid w:val="009642BC"/>
    <w:rsid w:val="009A6839"/>
    <w:rsid w:val="009E6157"/>
    <w:rsid w:val="00A306C0"/>
    <w:rsid w:val="00A57B20"/>
    <w:rsid w:val="00AD2573"/>
    <w:rsid w:val="00AE7711"/>
    <w:rsid w:val="00AF0688"/>
    <w:rsid w:val="00B16DDD"/>
    <w:rsid w:val="00B425D4"/>
    <w:rsid w:val="00B96B7E"/>
    <w:rsid w:val="00B9789B"/>
    <w:rsid w:val="00BB2473"/>
    <w:rsid w:val="00BD1DF4"/>
    <w:rsid w:val="00BF46E9"/>
    <w:rsid w:val="00C112EE"/>
    <w:rsid w:val="00C4265B"/>
    <w:rsid w:val="00C57AB1"/>
    <w:rsid w:val="00C655A6"/>
    <w:rsid w:val="00C921DB"/>
    <w:rsid w:val="00CB43F9"/>
    <w:rsid w:val="00D77973"/>
    <w:rsid w:val="00DE0403"/>
    <w:rsid w:val="00E31136"/>
    <w:rsid w:val="00E47AEE"/>
    <w:rsid w:val="00E53077"/>
    <w:rsid w:val="00E53CDE"/>
    <w:rsid w:val="00EC64E0"/>
    <w:rsid w:val="00EC667C"/>
    <w:rsid w:val="00F2360B"/>
    <w:rsid w:val="00F313B7"/>
    <w:rsid w:val="00F703B0"/>
    <w:rsid w:val="00F83D32"/>
    <w:rsid w:val="00F96906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E551252"/>
  <w15:docId w15:val="{99363078-1438-4131-81E2-8B535C6C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EC667C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67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C667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730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300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semiHidden/>
    <w:rsid w:val="00773002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EnvelopeReturn">
    <w:name w:val="envelope return"/>
    <w:basedOn w:val="Normal"/>
    <w:semiHidden/>
    <w:rsid w:val="0077300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alatinoregon.gov/projec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EFAB-16B3-418B-A5DB-7F894037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908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Tabitha Boschetti</cp:lastModifiedBy>
  <cp:revision>5</cp:revision>
  <cp:lastPrinted>2013-02-05T21:44:00Z</cp:lastPrinted>
  <dcterms:created xsi:type="dcterms:W3CDTF">2019-01-29T22:42:00Z</dcterms:created>
  <dcterms:modified xsi:type="dcterms:W3CDTF">2019-01-30T19:45:00Z</dcterms:modified>
</cp:coreProperties>
</file>