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9DCE9" w14:textId="77777777" w:rsidR="00103863" w:rsidRDefault="00103863" w:rsidP="0066435A">
      <w:pPr>
        <w:pStyle w:val="Heading1"/>
        <w:jc w:val="center"/>
      </w:pPr>
      <w:r>
        <w:t>Tualatin Planning Commission</w:t>
      </w:r>
    </w:p>
    <w:p w14:paraId="19FCB369" w14:textId="77777777" w:rsidR="00103863" w:rsidRDefault="00103863" w:rsidP="00103863">
      <w:pPr>
        <w:widowControl/>
        <w:pBdr>
          <w:bottom w:val="single" w:sz="6" w:space="2" w:color="000000"/>
        </w:pBdr>
        <w:tabs>
          <w:tab w:val="left" w:pos="720"/>
        </w:tabs>
        <w:jc w:val="center"/>
        <w:rPr>
          <w:rFonts w:ascii="Calibri" w:eastAsia="Calibri" w:hAnsi="Calibri" w:cs="Calibri"/>
          <w:b/>
        </w:rPr>
      </w:pPr>
    </w:p>
    <w:p w14:paraId="0E7B71AE" w14:textId="75A3BF08" w:rsidR="00103863" w:rsidRDefault="005033AF" w:rsidP="00103863">
      <w:pPr>
        <w:widowControl/>
        <w:pBdr>
          <w:bottom w:val="single" w:sz="6" w:space="2" w:color="000000"/>
        </w:pBdr>
        <w:tabs>
          <w:tab w:val="left" w:pos="720"/>
        </w:tabs>
        <w:jc w:val="center"/>
        <w:rPr>
          <w:rFonts w:ascii="Calibri" w:eastAsia="Calibri" w:hAnsi="Calibri" w:cs="Calibri"/>
          <w:b/>
        </w:rPr>
      </w:pPr>
      <w:r>
        <w:rPr>
          <w:rFonts w:ascii="Calibri" w:eastAsia="Calibri" w:hAnsi="Calibri" w:cs="Calibri"/>
          <w:b/>
        </w:rPr>
        <w:t>MINUTES OF June 15, 2023 (</w:t>
      </w:r>
      <w:bookmarkStart w:id="0" w:name="_GoBack"/>
      <w:bookmarkEnd w:id="0"/>
      <w:r w:rsidR="00103863">
        <w:rPr>
          <w:rFonts w:ascii="Calibri" w:eastAsia="Calibri" w:hAnsi="Calibri" w:cs="Calibri"/>
          <w:b/>
        </w:rPr>
        <w:t>ADOPTED)</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03863" w14:paraId="72A31752" w14:textId="77777777" w:rsidTr="005C513A">
        <w:tc>
          <w:tcPr>
            <w:tcW w:w="4675" w:type="dxa"/>
            <w:hideMark/>
          </w:tcPr>
          <w:p w14:paraId="30C4CBF8" w14:textId="77777777" w:rsidR="00103863" w:rsidRDefault="00103863" w:rsidP="005C513A">
            <w:pPr>
              <w:widowControl/>
              <w:tabs>
                <w:tab w:val="left" w:pos="720"/>
              </w:tabs>
              <w:suppressAutoHyphens/>
              <w:rPr>
                <w:rFonts w:asciiTheme="minorHAnsi" w:hAnsiTheme="minorHAnsi" w:cstheme="minorHAnsi"/>
                <w:b/>
                <w:bCs/>
              </w:rPr>
            </w:pPr>
            <w:r>
              <w:rPr>
                <w:rFonts w:asciiTheme="minorHAnsi" w:hAnsiTheme="minorHAnsi" w:cstheme="minorHAnsi"/>
                <w:b/>
                <w:bCs/>
              </w:rPr>
              <w:t>TPC MEMBERS PRESENT:</w:t>
            </w:r>
          </w:p>
        </w:tc>
        <w:tc>
          <w:tcPr>
            <w:tcW w:w="4675" w:type="dxa"/>
            <w:hideMark/>
          </w:tcPr>
          <w:p w14:paraId="08D1C5EF" w14:textId="77777777" w:rsidR="00103863" w:rsidRDefault="00103863" w:rsidP="005C513A">
            <w:pPr>
              <w:widowControl/>
              <w:tabs>
                <w:tab w:val="left" w:pos="720"/>
              </w:tabs>
              <w:suppressAutoHyphens/>
              <w:rPr>
                <w:rFonts w:asciiTheme="minorHAnsi" w:hAnsiTheme="minorHAnsi" w:cstheme="minorHAnsi"/>
                <w:b/>
                <w:bCs/>
              </w:rPr>
            </w:pPr>
            <w:r>
              <w:rPr>
                <w:rFonts w:asciiTheme="minorHAnsi" w:hAnsiTheme="minorHAnsi" w:cstheme="minorHAnsi"/>
                <w:b/>
                <w:bCs/>
              </w:rPr>
              <w:t>STAFF PRESENT:</w:t>
            </w:r>
          </w:p>
        </w:tc>
      </w:tr>
      <w:tr w:rsidR="00D05C8C" w14:paraId="7F872385" w14:textId="77777777" w:rsidTr="00D05C8C">
        <w:tc>
          <w:tcPr>
            <w:tcW w:w="4675" w:type="dxa"/>
          </w:tcPr>
          <w:p w14:paraId="75C29926" w14:textId="36753475" w:rsidR="00D05C8C" w:rsidRPr="00370D32" w:rsidRDefault="00D05C8C" w:rsidP="00D05C8C">
            <w:pPr>
              <w:widowControl/>
              <w:tabs>
                <w:tab w:val="left" w:pos="720"/>
              </w:tabs>
              <w:suppressAutoHyphens/>
              <w:rPr>
                <w:rFonts w:asciiTheme="minorHAnsi" w:hAnsiTheme="minorHAnsi" w:cstheme="minorHAnsi"/>
                <w:bCs/>
              </w:rPr>
            </w:pPr>
            <w:r w:rsidRPr="00370D32">
              <w:rPr>
                <w:rFonts w:asciiTheme="minorHAnsi" w:hAnsiTheme="minorHAnsi" w:cstheme="minorHAnsi"/>
                <w:bCs/>
              </w:rPr>
              <w:t xml:space="preserve">Janelle Thompson, </w:t>
            </w:r>
            <w:r>
              <w:rPr>
                <w:rFonts w:asciiTheme="minorHAnsi" w:hAnsiTheme="minorHAnsi" w:cstheme="minorHAnsi"/>
                <w:bCs/>
              </w:rPr>
              <w:t>Vice Chair</w:t>
            </w:r>
          </w:p>
        </w:tc>
        <w:tc>
          <w:tcPr>
            <w:tcW w:w="4675" w:type="dxa"/>
            <w:hideMark/>
          </w:tcPr>
          <w:p w14:paraId="457A4A74" w14:textId="2B61808A" w:rsidR="00D05C8C" w:rsidRDefault="00D05C8C" w:rsidP="00FE476C">
            <w:pPr>
              <w:widowControl/>
              <w:tabs>
                <w:tab w:val="left" w:pos="720"/>
              </w:tabs>
              <w:suppressAutoHyphens/>
              <w:rPr>
                <w:rFonts w:asciiTheme="minorHAnsi" w:hAnsiTheme="minorHAnsi" w:cstheme="minorHAnsi"/>
                <w:bCs/>
              </w:rPr>
            </w:pPr>
            <w:r>
              <w:rPr>
                <w:rFonts w:asciiTheme="minorHAnsi" w:hAnsiTheme="minorHAnsi" w:cstheme="minorHAnsi"/>
                <w:bCs/>
              </w:rPr>
              <w:t>Steve Koper</w:t>
            </w:r>
            <w:r w:rsidR="00134A27">
              <w:rPr>
                <w:rFonts w:asciiTheme="minorHAnsi" w:hAnsiTheme="minorHAnsi" w:cstheme="minorHAnsi"/>
                <w:bCs/>
              </w:rPr>
              <w:t>,</w:t>
            </w:r>
            <w:r w:rsidR="00FE476C">
              <w:rPr>
                <w:rFonts w:asciiTheme="minorHAnsi" w:hAnsiTheme="minorHAnsi" w:cstheme="minorHAnsi"/>
                <w:bCs/>
              </w:rPr>
              <w:t xml:space="preserve"> Assistant</w:t>
            </w:r>
            <w:r w:rsidR="00134A27">
              <w:rPr>
                <w:rFonts w:asciiTheme="minorHAnsi" w:hAnsiTheme="minorHAnsi" w:cstheme="minorHAnsi"/>
                <w:bCs/>
              </w:rPr>
              <w:t xml:space="preserve"> Community Development Director</w:t>
            </w:r>
          </w:p>
        </w:tc>
      </w:tr>
      <w:tr w:rsidR="00D05C8C" w14:paraId="512D1895" w14:textId="77777777" w:rsidTr="00D05C8C">
        <w:tc>
          <w:tcPr>
            <w:tcW w:w="4675" w:type="dxa"/>
          </w:tcPr>
          <w:p w14:paraId="7E6AAE48" w14:textId="496A3BB4" w:rsidR="00D05C8C" w:rsidRPr="00370D32" w:rsidRDefault="00D05C8C" w:rsidP="00D05C8C">
            <w:pPr>
              <w:widowControl/>
              <w:tabs>
                <w:tab w:val="left" w:pos="720"/>
              </w:tabs>
              <w:suppressAutoHyphens/>
              <w:rPr>
                <w:rFonts w:asciiTheme="minorHAnsi" w:hAnsiTheme="minorHAnsi" w:cstheme="minorHAnsi"/>
                <w:bCs/>
              </w:rPr>
            </w:pPr>
            <w:r w:rsidRPr="00370D32">
              <w:rPr>
                <w:rFonts w:asciiTheme="minorHAnsi" w:hAnsiTheme="minorHAnsi" w:cstheme="minorHAnsi"/>
                <w:bCs/>
              </w:rPr>
              <w:t xml:space="preserve">Zach Wimer, Commissioner </w:t>
            </w:r>
          </w:p>
        </w:tc>
        <w:tc>
          <w:tcPr>
            <w:tcW w:w="4675" w:type="dxa"/>
            <w:hideMark/>
          </w:tcPr>
          <w:p w14:paraId="5DAD01DB" w14:textId="2CD451C2" w:rsidR="00D05C8C" w:rsidRDefault="00D05C8C" w:rsidP="00D05C8C">
            <w:pPr>
              <w:widowControl/>
              <w:tabs>
                <w:tab w:val="left" w:pos="720"/>
              </w:tabs>
              <w:suppressAutoHyphens/>
              <w:rPr>
                <w:rFonts w:asciiTheme="minorHAnsi" w:hAnsiTheme="minorHAnsi" w:cstheme="minorHAnsi"/>
                <w:bCs/>
              </w:rPr>
            </w:pPr>
            <w:r>
              <w:rPr>
                <w:rFonts w:asciiTheme="minorHAnsi" w:hAnsiTheme="minorHAnsi" w:cstheme="minorHAnsi"/>
                <w:bCs/>
              </w:rPr>
              <w:t>Erin Engman</w:t>
            </w:r>
            <w:r w:rsidR="00134A27">
              <w:rPr>
                <w:rFonts w:asciiTheme="minorHAnsi" w:hAnsiTheme="minorHAnsi" w:cstheme="minorHAnsi"/>
                <w:bCs/>
              </w:rPr>
              <w:t>, Senior Planner</w:t>
            </w:r>
          </w:p>
        </w:tc>
      </w:tr>
      <w:tr w:rsidR="00D05C8C" w14:paraId="1713C165" w14:textId="77777777" w:rsidTr="005C513A">
        <w:tc>
          <w:tcPr>
            <w:tcW w:w="4675" w:type="dxa"/>
          </w:tcPr>
          <w:p w14:paraId="4A14E6CB" w14:textId="0B814202" w:rsidR="00D05C8C" w:rsidRPr="00370D32" w:rsidRDefault="00D05C8C" w:rsidP="00D05C8C">
            <w:pPr>
              <w:widowControl/>
              <w:tabs>
                <w:tab w:val="left" w:pos="720"/>
              </w:tabs>
              <w:suppressAutoHyphens/>
              <w:rPr>
                <w:rFonts w:asciiTheme="minorHAnsi" w:hAnsiTheme="minorHAnsi" w:cstheme="minorHAnsi"/>
                <w:bCs/>
              </w:rPr>
            </w:pPr>
            <w:r w:rsidRPr="00370D32">
              <w:rPr>
                <w:rFonts w:asciiTheme="minorHAnsi" w:hAnsiTheme="minorHAnsi" w:cstheme="minorHAnsi"/>
                <w:bCs/>
              </w:rPr>
              <w:t xml:space="preserve">Randall Hledik, Commissioner  </w:t>
            </w:r>
          </w:p>
        </w:tc>
        <w:tc>
          <w:tcPr>
            <w:tcW w:w="4675" w:type="dxa"/>
            <w:hideMark/>
          </w:tcPr>
          <w:p w14:paraId="1EE6CB58" w14:textId="68EC9E6B" w:rsidR="00D05C8C" w:rsidRDefault="00134A27" w:rsidP="00D05C8C">
            <w:pPr>
              <w:widowControl/>
              <w:tabs>
                <w:tab w:val="left" w:pos="720"/>
              </w:tabs>
              <w:suppressAutoHyphens/>
              <w:rPr>
                <w:rFonts w:asciiTheme="minorHAnsi" w:hAnsiTheme="minorHAnsi" w:cstheme="minorHAnsi"/>
                <w:bCs/>
              </w:rPr>
            </w:pPr>
            <w:r>
              <w:rPr>
                <w:rFonts w:asciiTheme="minorHAnsi" w:hAnsiTheme="minorHAnsi" w:cstheme="minorHAnsi"/>
                <w:bCs/>
              </w:rPr>
              <w:t xml:space="preserve">Lindsey Hagerman, Office Coordinator </w:t>
            </w:r>
          </w:p>
        </w:tc>
      </w:tr>
      <w:tr w:rsidR="00D05C8C" w14:paraId="47D4173A" w14:textId="77777777" w:rsidTr="005C513A">
        <w:trPr>
          <w:gridAfter w:val="1"/>
          <w:wAfter w:w="4675" w:type="dxa"/>
        </w:trPr>
        <w:tc>
          <w:tcPr>
            <w:tcW w:w="4675" w:type="dxa"/>
          </w:tcPr>
          <w:p w14:paraId="6BEEEBAC" w14:textId="78CE037E" w:rsidR="00D05C8C" w:rsidRPr="00370D32" w:rsidRDefault="00D05C8C" w:rsidP="00D05C8C">
            <w:pPr>
              <w:widowControl/>
              <w:tabs>
                <w:tab w:val="left" w:pos="720"/>
              </w:tabs>
              <w:suppressAutoHyphens/>
              <w:rPr>
                <w:rFonts w:asciiTheme="minorHAnsi" w:hAnsiTheme="minorHAnsi" w:cstheme="minorHAnsi"/>
                <w:bCs/>
              </w:rPr>
            </w:pPr>
            <w:r>
              <w:rPr>
                <w:rFonts w:asciiTheme="minorHAnsi" w:hAnsiTheme="minorHAnsi" w:cstheme="minorHAnsi"/>
                <w:bCs/>
              </w:rPr>
              <w:t>Brittany Valli, Commissioner</w:t>
            </w:r>
          </w:p>
        </w:tc>
      </w:tr>
      <w:tr w:rsidR="00D05C8C" w14:paraId="2AD7D4B0" w14:textId="77777777" w:rsidTr="005C513A">
        <w:tc>
          <w:tcPr>
            <w:tcW w:w="4675" w:type="dxa"/>
          </w:tcPr>
          <w:p w14:paraId="2E8BDBB8" w14:textId="3110F3CB" w:rsidR="00D05C8C" w:rsidRPr="00370D32" w:rsidRDefault="00D05C8C" w:rsidP="00D05C8C">
            <w:pPr>
              <w:widowControl/>
              <w:tabs>
                <w:tab w:val="left" w:pos="720"/>
              </w:tabs>
              <w:suppressAutoHyphens/>
              <w:rPr>
                <w:rFonts w:asciiTheme="minorHAnsi" w:hAnsiTheme="minorHAnsi" w:cstheme="minorHAnsi"/>
                <w:bCs/>
              </w:rPr>
            </w:pPr>
          </w:p>
        </w:tc>
        <w:tc>
          <w:tcPr>
            <w:tcW w:w="4675" w:type="dxa"/>
            <w:hideMark/>
          </w:tcPr>
          <w:p w14:paraId="4678FEE8" w14:textId="77777777" w:rsidR="00D05C8C" w:rsidRDefault="00D05C8C" w:rsidP="00D05C8C">
            <w:pPr>
              <w:widowControl/>
              <w:tabs>
                <w:tab w:val="left" w:pos="720"/>
              </w:tabs>
              <w:suppressAutoHyphens/>
              <w:rPr>
                <w:rFonts w:asciiTheme="minorHAnsi" w:hAnsiTheme="minorHAnsi" w:cstheme="minorHAnsi"/>
                <w:b/>
                <w:bCs/>
              </w:rPr>
            </w:pPr>
          </w:p>
        </w:tc>
      </w:tr>
      <w:tr w:rsidR="00D05C8C" w14:paraId="28C15E70" w14:textId="77777777" w:rsidTr="00D05C8C">
        <w:tc>
          <w:tcPr>
            <w:tcW w:w="4675" w:type="dxa"/>
          </w:tcPr>
          <w:p w14:paraId="35072593" w14:textId="279E77FD" w:rsidR="00D05C8C" w:rsidRDefault="00D05C8C" w:rsidP="00D05C8C">
            <w:pPr>
              <w:widowControl/>
              <w:tabs>
                <w:tab w:val="left" w:pos="720"/>
              </w:tabs>
              <w:suppressAutoHyphens/>
              <w:rPr>
                <w:rFonts w:asciiTheme="minorHAnsi" w:hAnsiTheme="minorHAnsi" w:cstheme="minorHAnsi"/>
                <w:b/>
                <w:bCs/>
              </w:rPr>
            </w:pPr>
          </w:p>
        </w:tc>
        <w:tc>
          <w:tcPr>
            <w:tcW w:w="4675" w:type="dxa"/>
            <w:hideMark/>
          </w:tcPr>
          <w:p w14:paraId="6E3956BC" w14:textId="77777777" w:rsidR="00D05C8C" w:rsidRDefault="00D05C8C" w:rsidP="00D05C8C">
            <w:pPr>
              <w:widowControl/>
              <w:tabs>
                <w:tab w:val="left" w:pos="720"/>
              </w:tabs>
              <w:suppressAutoHyphens/>
              <w:rPr>
                <w:rFonts w:asciiTheme="minorHAnsi" w:hAnsiTheme="minorHAnsi" w:cstheme="minorHAnsi"/>
                <w:bCs/>
              </w:rPr>
            </w:pPr>
          </w:p>
        </w:tc>
      </w:tr>
      <w:tr w:rsidR="00D05C8C" w14:paraId="4E36B33C" w14:textId="77777777" w:rsidTr="00D05C8C">
        <w:tc>
          <w:tcPr>
            <w:tcW w:w="4675" w:type="dxa"/>
          </w:tcPr>
          <w:p w14:paraId="1D50B725" w14:textId="1268DE87" w:rsidR="00D05C8C" w:rsidRDefault="00D05C8C" w:rsidP="00D05C8C">
            <w:pPr>
              <w:widowControl/>
              <w:tabs>
                <w:tab w:val="left" w:pos="720"/>
              </w:tabs>
              <w:suppressAutoHyphens/>
              <w:rPr>
                <w:rFonts w:asciiTheme="minorHAnsi" w:hAnsiTheme="minorHAnsi" w:cstheme="minorHAnsi"/>
                <w:bCs/>
              </w:rPr>
            </w:pPr>
            <w:r>
              <w:rPr>
                <w:rFonts w:asciiTheme="minorHAnsi" w:hAnsiTheme="minorHAnsi" w:cstheme="minorHAnsi"/>
                <w:b/>
                <w:bCs/>
              </w:rPr>
              <w:t>TPC MEMBERS ABSENT:</w:t>
            </w:r>
          </w:p>
        </w:tc>
        <w:tc>
          <w:tcPr>
            <w:tcW w:w="4675" w:type="dxa"/>
            <w:hideMark/>
          </w:tcPr>
          <w:p w14:paraId="3C8ED2B8" w14:textId="77777777" w:rsidR="00D05C8C" w:rsidRDefault="00D05C8C" w:rsidP="00D05C8C">
            <w:pPr>
              <w:widowControl/>
              <w:tabs>
                <w:tab w:val="left" w:pos="720"/>
              </w:tabs>
              <w:suppressAutoHyphens/>
              <w:rPr>
                <w:rFonts w:asciiTheme="minorHAnsi" w:hAnsiTheme="minorHAnsi" w:cstheme="minorHAnsi"/>
                <w:bCs/>
              </w:rPr>
            </w:pPr>
          </w:p>
        </w:tc>
      </w:tr>
      <w:tr w:rsidR="00D05C8C" w14:paraId="4A7E1BB1" w14:textId="77777777" w:rsidTr="005C513A">
        <w:tc>
          <w:tcPr>
            <w:tcW w:w="4675" w:type="dxa"/>
          </w:tcPr>
          <w:p w14:paraId="2386EF32" w14:textId="5C2DAE4B" w:rsidR="00D05C8C" w:rsidRPr="00370D32" w:rsidRDefault="00D05C8C" w:rsidP="00D05C8C">
            <w:pPr>
              <w:widowControl/>
              <w:tabs>
                <w:tab w:val="left" w:pos="720"/>
              </w:tabs>
              <w:suppressAutoHyphens/>
              <w:rPr>
                <w:rFonts w:asciiTheme="minorHAnsi" w:hAnsiTheme="minorHAnsi" w:cstheme="minorHAnsi"/>
                <w:bCs/>
              </w:rPr>
            </w:pPr>
            <w:r w:rsidRPr="00370D32">
              <w:rPr>
                <w:rFonts w:asciiTheme="minorHAnsi" w:hAnsiTheme="minorHAnsi" w:cstheme="minorHAnsi"/>
                <w:bCs/>
              </w:rPr>
              <w:t>Ursula Kuhn, Commissioner</w:t>
            </w:r>
          </w:p>
        </w:tc>
        <w:tc>
          <w:tcPr>
            <w:tcW w:w="4675" w:type="dxa"/>
            <w:hideMark/>
          </w:tcPr>
          <w:p w14:paraId="0A93284F" w14:textId="77777777" w:rsidR="00D05C8C" w:rsidRDefault="00D05C8C" w:rsidP="00D05C8C">
            <w:pPr>
              <w:widowControl/>
              <w:tabs>
                <w:tab w:val="left" w:pos="720"/>
              </w:tabs>
              <w:suppressAutoHyphens/>
              <w:rPr>
                <w:rFonts w:asciiTheme="minorHAnsi" w:hAnsiTheme="minorHAnsi" w:cstheme="minorHAnsi"/>
                <w:bCs/>
              </w:rPr>
            </w:pPr>
          </w:p>
        </w:tc>
      </w:tr>
      <w:tr w:rsidR="00D05C8C" w14:paraId="02C9883C" w14:textId="77777777" w:rsidTr="005C513A">
        <w:tc>
          <w:tcPr>
            <w:tcW w:w="4675" w:type="dxa"/>
          </w:tcPr>
          <w:p w14:paraId="62F92998" w14:textId="5F845780" w:rsidR="00D05C8C" w:rsidRPr="00370D32" w:rsidRDefault="00D05C8C" w:rsidP="00D05C8C">
            <w:pPr>
              <w:widowControl/>
              <w:tabs>
                <w:tab w:val="left" w:pos="720"/>
              </w:tabs>
              <w:suppressAutoHyphens/>
              <w:rPr>
                <w:rFonts w:asciiTheme="minorHAnsi" w:hAnsiTheme="minorHAnsi" w:cstheme="minorHAnsi"/>
                <w:bCs/>
              </w:rPr>
            </w:pPr>
            <w:r w:rsidRPr="00370D32">
              <w:rPr>
                <w:rFonts w:asciiTheme="minorHAnsi" w:hAnsiTheme="minorHAnsi" w:cstheme="minorHAnsi"/>
                <w:bCs/>
              </w:rPr>
              <w:t>William Beers, Chair</w:t>
            </w:r>
          </w:p>
        </w:tc>
        <w:tc>
          <w:tcPr>
            <w:tcW w:w="4675" w:type="dxa"/>
          </w:tcPr>
          <w:p w14:paraId="0BBD9353" w14:textId="77777777" w:rsidR="00D05C8C" w:rsidRDefault="00D05C8C" w:rsidP="00D05C8C">
            <w:pPr>
              <w:widowControl/>
              <w:tabs>
                <w:tab w:val="left" w:pos="720"/>
              </w:tabs>
              <w:suppressAutoHyphens/>
              <w:rPr>
                <w:rFonts w:asciiTheme="minorHAnsi" w:hAnsiTheme="minorHAnsi" w:cstheme="minorHAnsi"/>
                <w:bCs/>
              </w:rPr>
            </w:pPr>
          </w:p>
        </w:tc>
      </w:tr>
      <w:tr w:rsidR="00D05C8C" w:rsidRPr="00370D32" w14:paraId="25D1373D" w14:textId="77777777" w:rsidTr="00D05C8C">
        <w:trPr>
          <w:gridAfter w:val="1"/>
          <w:wAfter w:w="4675" w:type="dxa"/>
        </w:trPr>
        <w:tc>
          <w:tcPr>
            <w:tcW w:w="4675" w:type="dxa"/>
          </w:tcPr>
          <w:p w14:paraId="0258DADE" w14:textId="35BA945A" w:rsidR="00D05C8C" w:rsidRPr="00370D32" w:rsidRDefault="00D05C8C" w:rsidP="00D05C8C">
            <w:pPr>
              <w:widowControl/>
              <w:tabs>
                <w:tab w:val="left" w:pos="720"/>
              </w:tabs>
              <w:suppressAutoHyphens/>
              <w:rPr>
                <w:rFonts w:asciiTheme="minorHAnsi" w:hAnsiTheme="minorHAnsi" w:cstheme="minorHAnsi"/>
                <w:bCs/>
              </w:rPr>
            </w:pPr>
          </w:p>
        </w:tc>
      </w:tr>
    </w:tbl>
    <w:p w14:paraId="087C184D" w14:textId="77777777" w:rsidR="00103863" w:rsidRDefault="00103863" w:rsidP="00103863">
      <w:pPr>
        <w:widowControl/>
        <w:pBdr>
          <w:bottom w:val="single" w:sz="6" w:space="0" w:color="000000"/>
        </w:pBdr>
        <w:tabs>
          <w:tab w:val="left" w:pos="720"/>
        </w:tabs>
        <w:rPr>
          <w:rFonts w:ascii="Calibri" w:eastAsia="Calibri" w:hAnsi="Calibri" w:cs="Calibri"/>
          <w:b/>
        </w:rPr>
      </w:pPr>
    </w:p>
    <w:p w14:paraId="1BBD05CA" w14:textId="77777777" w:rsidR="00103863" w:rsidRDefault="00103863" w:rsidP="00103863">
      <w:pPr>
        <w:ind w:left="5040" w:firstLine="720"/>
        <w:rPr>
          <w:rFonts w:ascii="Calibri" w:eastAsia="Calibri" w:hAnsi="Calibri" w:cs="Calibri"/>
        </w:rPr>
      </w:pPr>
      <w:r>
        <w:rPr>
          <w:rFonts w:ascii="Calibri" w:eastAsia="Calibri" w:hAnsi="Calibri" w:cs="Calibri"/>
        </w:rPr>
        <w:tab/>
        <w:t xml:space="preserve"> </w:t>
      </w:r>
      <w:r>
        <w:rPr>
          <w:rFonts w:ascii="Calibri" w:eastAsia="Calibri" w:hAnsi="Calibri" w:cs="Calibri"/>
        </w:rPr>
        <w:tab/>
        <w:t xml:space="preserve"> </w:t>
      </w:r>
      <w:r>
        <w:rPr>
          <w:rFonts w:ascii="Arial" w:eastAsia="Arial" w:hAnsi="Arial" w:cs="Arial"/>
          <w:color w:val="000000"/>
          <w:sz w:val="22"/>
          <w:szCs w:val="22"/>
        </w:rPr>
        <w:tab/>
      </w:r>
      <w:r>
        <w:rPr>
          <w:rFonts w:ascii="Arial" w:eastAsia="Arial" w:hAnsi="Arial" w:cs="Arial"/>
          <w:color w:val="000000"/>
          <w:sz w:val="22"/>
          <w:szCs w:val="22"/>
        </w:rPr>
        <w:tab/>
      </w:r>
    </w:p>
    <w:p w14:paraId="3D93C940" w14:textId="77777777" w:rsidR="00103863" w:rsidRDefault="00103863" w:rsidP="00103863">
      <w:pPr>
        <w:rPr>
          <w:rFonts w:ascii="Calibri" w:eastAsia="Calibri" w:hAnsi="Calibri" w:cs="Calibri"/>
          <w:b/>
          <w:u w:val="single"/>
        </w:rPr>
      </w:pPr>
      <w:r>
        <w:rPr>
          <w:rFonts w:ascii="Calibri" w:eastAsia="Calibri" w:hAnsi="Calibri" w:cs="Calibri"/>
          <w:b/>
          <w:u w:val="single"/>
        </w:rPr>
        <w:t>CALL TO ORDER AND ROLL CALL:</w:t>
      </w:r>
    </w:p>
    <w:p w14:paraId="699C73A7" w14:textId="77777777" w:rsidR="00103863" w:rsidRDefault="00103863" w:rsidP="00103863">
      <w:pPr>
        <w:rPr>
          <w:rFonts w:ascii="Calibri" w:eastAsia="Calibri" w:hAnsi="Calibri" w:cs="Calibri"/>
        </w:rPr>
      </w:pPr>
      <w:r>
        <w:rPr>
          <w:rFonts w:ascii="Calibri" w:eastAsia="Calibri" w:hAnsi="Calibri" w:cs="Calibri"/>
        </w:rPr>
        <w:t xml:space="preserve">The meeting was called to order at </w:t>
      </w:r>
      <w:r w:rsidRPr="00E91817">
        <w:rPr>
          <w:rFonts w:ascii="Calibri" w:eastAsia="Calibri" w:hAnsi="Calibri" w:cs="Calibri"/>
        </w:rPr>
        <w:t>6:30 p.m.</w:t>
      </w:r>
      <w:r>
        <w:rPr>
          <w:rFonts w:ascii="Calibri" w:eastAsia="Calibri" w:hAnsi="Calibri" w:cs="Calibri"/>
        </w:rPr>
        <w:t xml:space="preserve"> and roll call was taken.</w:t>
      </w:r>
    </w:p>
    <w:p w14:paraId="320DB645" w14:textId="77777777" w:rsidR="002F7428" w:rsidRDefault="002F7428" w:rsidP="00103863">
      <w:pPr>
        <w:rPr>
          <w:rFonts w:ascii="Calibri" w:eastAsia="Calibri" w:hAnsi="Calibri" w:cs="Calibri"/>
        </w:rPr>
      </w:pPr>
    </w:p>
    <w:p w14:paraId="53163E6C" w14:textId="77777777" w:rsidR="002F7428" w:rsidRDefault="002F7428" w:rsidP="002F7428">
      <w:pPr>
        <w:rPr>
          <w:rFonts w:ascii="Calibri" w:eastAsia="Calibri" w:hAnsi="Calibri" w:cs="Calibri"/>
          <w:b/>
          <w:u w:val="single"/>
        </w:rPr>
      </w:pPr>
      <w:r>
        <w:rPr>
          <w:rFonts w:ascii="Calibri" w:eastAsia="Calibri" w:hAnsi="Calibri" w:cs="Calibri"/>
          <w:b/>
          <w:u w:val="single"/>
        </w:rPr>
        <w:t>APPROVAL OF MINUTES</w:t>
      </w:r>
    </w:p>
    <w:p w14:paraId="17658868" w14:textId="734A54FF" w:rsidR="002F7428" w:rsidRDefault="00B36B3E" w:rsidP="00103863">
      <w:pPr>
        <w:rPr>
          <w:rFonts w:ascii="Calibri" w:eastAsia="Calibri" w:hAnsi="Calibri" w:cs="Calibri"/>
        </w:rPr>
      </w:pPr>
      <w:r>
        <w:rPr>
          <w:rFonts w:ascii="Calibri" w:eastAsia="Calibri" w:hAnsi="Calibri" w:cs="Calibri"/>
        </w:rPr>
        <w:t>Minutes of April, 20, 2023 and May 18, 2023 were approved with changes provided by the Commissioners.</w:t>
      </w:r>
    </w:p>
    <w:p w14:paraId="05AB9E98" w14:textId="2D8617AF" w:rsidR="00B36B3E" w:rsidRDefault="00B36B3E" w:rsidP="00103863">
      <w:pPr>
        <w:rPr>
          <w:rFonts w:ascii="Calibri" w:eastAsia="Calibri" w:hAnsi="Calibri" w:cs="Calibri"/>
        </w:rPr>
      </w:pPr>
      <w:r>
        <w:rPr>
          <w:rFonts w:ascii="Calibri" w:eastAsia="Calibri" w:hAnsi="Calibri" w:cs="Calibri"/>
        </w:rPr>
        <w:t>5 AYE</w:t>
      </w:r>
    </w:p>
    <w:p w14:paraId="0C474FEC" w14:textId="762028D7" w:rsidR="00B36B3E" w:rsidRDefault="00B36B3E" w:rsidP="00103863">
      <w:pPr>
        <w:rPr>
          <w:rFonts w:ascii="Calibri" w:eastAsia="Calibri" w:hAnsi="Calibri" w:cs="Calibri"/>
        </w:rPr>
      </w:pPr>
      <w:r>
        <w:rPr>
          <w:rFonts w:ascii="Calibri" w:eastAsia="Calibri" w:hAnsi="Calibri" w:cs="Calibri"/>
        </w:rPr>
        <w:t>0 NAY</w:t>
      </w:r>
    </w:p>
    <w:p w14:paraId="4ACBB18C" w14:textId="667AC06C" w:rsidR="00B36B3E" w:rsidRDefault="00B36B3E" w:rsidP="00103863">
      <w:pPr>
        <w:rPr>
          <w:rFonts w:ascii="Calibri" w:eastAsia="Calibri" w:hAnsi="Calibri" w:cs="Calibri"/>
        </w:rPr>
      </w:pPr>
      <w:r>
        <w:rPr>
          <w:rFonts w:ascii="Calibri" w:eastAsia="Calibri" w:hAnsi="Calibri" w:cs="Calibri"/>
        </w:rPr>
        <w:t xml:space="preserve">MOTION PASSED UNAIMOUSLY. </w:t>
      </w:r>
    </w:p>
    <w:p w14:paraId="263756BC" w14:textId="77777777" w:rsidR="00166281" w:rsidRDefault="00166281" w:rsidP="00103863">
      <w:pPr>
        <w:rPr>
          <w:rFonts w:ascii="Calibri" w:eastAsia="Calibri" w:hAnsi="Calibri" w:cs="Calibri"/>
        </w:rPr>
      </w:pPr>
    </w:p>
    <w:p w14:paraId="76E51985" w14:textId="13A5142A" w:rsidR="00103863" w:rsidRPr="00246335" w:rsidRDefault="00103863" w:rsidP="00103863">
      <w:pPr>
        <w:rPr>
          <w:rFonts w:ascii="Calibri" w:eastAsia="Calibri" w:hAnsi="Calibri" w:cs="Calibri"/>
          <w:b/>
          <w:u w:val="single"/>
        </w:rPr>
      </w:pPr>
      <w:r w:rsidRPr="00246335">
        <w:rPr>
          <w:rFonts w:ascii="Calibri" w:eastAsia="Calibri" w:hAnsi="Calibri" w:cs="Calibri"/>
          <w:b/>
          <w:u w:val="single"/>
        </w:rPr>
        <w:t xml:space="preserve">COMMUNICATION FROM THE PUBLIC </w:t>
      </w:r>
    </w:p>
    <w:p w14:paraId="4E10FCED" w14:textId="77777777" w:rsidR="00103863" w:rsidRDefault="00103863" w:rsidP="00103863">
      <w:pPr>
        <w:rPr>
          <w:rFonts w:ascii="Calibri" w:eastAsia="Calibri" w:hAnsi="Calibri" w:cs="Calibri"/>
        </w:rPr>
      </w:pPr>
    </w:p>
    <w:p w14:paraId="7CC3E271" w14:textId="77777777" w:rsidR="00103863" w:rsidRDefault="00103863" w:rsidP="00103863">
      <w:pPr>
        <w:rPr>
          <w:rFonts w:ascii="Calibri" w:eastAsia="Calibri" w:hAnsi="Calibri" w:cs="Calibri"/>
          <w:b/>
          <w:u w:val="single"/>
        </w:rPr>
      </w:pPr>
      <w:r>
        <w:rPr>
          <w:rFonts w:ascii="Calibri" w:eastAsia="Calibri" w:hAnsi="Calibri" w:cs="Calibri"/>
          <w:b/>
          <w:u w:val="single"/>
        </w:rPr>
        <w:t xml:space="preserve">ACTION ITEMS </w:t>
      </w:r>
    </w:p>
    <w:p w14:paraId="01D2FACC" w14:textId="77777777" w:rsidR="00103863" w:rsidRPr="00EF56C1" w:rsidRDefault="00EF56C1" w:rsidP="00EF56C1">
      <w:pPr>
        <w:pStyle w:val="ListParagraph"/>
        <w:widowControl/>
        <w:numPr>
          <w:ilvl w:val="0"/>
          <w:numId w:val="2"/>
        </w:numPr>
        <w:shd w:val="clear" w:color="auto" w:fill="FFFFFF"/>
        <w:overflowPunct/>
        <w:autoSpaceDE/>
        <w:autoSpaceDN/>
        <w:adjustRightInd/>
        <w:rPr>
          <w:rFonts w:asciiTheme="minorHAnsi" w:hAnsiTheme="minorHAnsi" w:cstheme="minorHAnsi"/>
          <w:b/>
        </w:rPr>
      </w:pPr>
      <w:r w:rsidRPr="00EF56C1">
        <w:rPr>
          <w:rFonts w:asciiTheme="minorHAnsi" w:hAnsiTheme="minorHAnsi" w:cstheme="minorHAnsi"/>
          <w:b/>
          <w:color w:val="000000"/>
        </w:rPr>
        <w:t>The Planning Commission is asked to provide a recommendation to the City Council on the city-initiated Basalt Creek Employment (BCE) Zoning Code Project, and corresponding updates to the Tualatin Comprehensive Plan, Municipal Code, and Development Code by Plan Text and Map Amendment (PTA 22-0001/ PMA 22-0001).</w:t>
      </w:r>
    </w:p>
    <w:p w14:paraId="68BB9A3E" w14:textId="77777777" w:rsidR="0066435A" w:rsidRDefault="0066435A" w:rsidP="00C33FA8">
      <w:pPr>
        <w:shd w:val="clear" w:color="auto" w:fill="FFFFFF"/>
        <w:rPr>
          <w:rFonts w:asciiTheme="minorHAnsi" w:hAnsiTheme="minorHAnsi" w:cs="Times New Roman"/>
          <w:u w:val="single"/>
        </w:rPr>
      </w:pPr>
    </w:p>
    <w:p w14:paraId="15EC0D66" w14:textId="664E6668" w:rsidR="00C33FA8" w:rsidRPr="0066435A" w:rsidRDefault="0066435A" w:rsidP="00C33FA8">
      <w:pPr>
        <w:shd w:val="clear" w:color="auto" w:fill="FFFFFF"/>
        <w:rPr>
          <w:rFonts w:asciiTheme="minorHAnsi" w:hAnsiTheme="minorHAnsi" w:cs="Times New Roman"/>
          <w:u w:val="single"/>
        </w:rPr>
      </w:pPr>
      <w:r w:rsidRPr="0066435A">
        <w:rPr>
          <w:rFonts w:asciiTheme="minorHAnsi" w:hAnsiTheme="minorHAnsi" w:cs="Times New Roman"/>
          <w:u w:val="single"/>
        </w:rPr>
        <w:t>STAFF PRESENTATION</w:t>
      </w:r>
    </w:p>
    <w:p w14:paraId="1BCAB8C2" w14:textId="445AC10D" w:rsidR="002815FE" w:rsidRDefault="002F7428" w:rsidP="00C33FA8">
      <w:pPr>
        <w:shd w:val="clear" w:color="auto" w:fill="FFFFFF"/>
        <w:rPr>
          <w:rFonts w:asciiTheme="minorHAnsi" w:hAnsiTheme="minorHAnsi"/>
        </w:rPr>
      </w:pPr>
      <w:r>
        <w:rPr>
          <w:rFonts w:asciiTheme="minorHAnsi" w:hAnsiTheme="minorHAnsi" w:cs="Times New Roman"/>
        </w:rPr>
        <w:t>Erin Engman, Senior Planner, recapped the City Council work session</w:t>
      </w:r>
      <w:r w:rsidR="00C33FA8">
        <w:rPr>
          <w:rFonts w:asciiTheme="minorHAnsi" w:hAnsiTheme="minorHAnsi" w:cs="Times New Roman"/>
        </w:rPr>
        <w:t>. She shared the project</w:t>
      </w:r>
      <w:r w:rsidR="006926CF">
        <w:rPr>
          <w:rFonts w:asciiTheme="minorHAnsi" w:hAnsiTheme="minorHAnsi" w:cs="Times New Roman"/>
        </w:rPr>
        <w:t xml:space="preserve">s </w:t>
      </w:r>
      <w:r w:rsidR="00C33FA8">
        <w:rPr>
          <w:rFonts w:asciiTheme="minorHAnsi" w:hAnsiTheme="minorHAnsi" w:cs="Times New Roman"/>
        </w:rPr>
        <w:t>overall goal</w:t>
      </w:r>
      <w:r>
        <w:rPr>
          <w:rFonts w:asciiTheme="minorHAnsi" w:hAnsiTheme="minorHAnsi" w:cs="Times New Roman"/>
        </w:rPr>
        <w:t xml:space="preserve"> </w:t>
      </w:r>
      <w:r w:rsidR="002815FE">
        <w:rPr>
          <w:rFonts w:asciiTheme="minorHAnsi" w:hAnsiTheme="minorHAnsi" w:cs="Times New Roman"/>
        </w:rPr>
        <w:t xml:space="preserve">to </w:t>
      </w:r>
      <w:r w:rsidR="002815FE" w:rsidRPr="002815FE">
        <w:rPr>
          <w:rFonts w:asciiTheme="minorHAnsi" w:hAnsiTheme="minorHAnsi"/>
        </w:rPr>
        <w:t>a</w:t>
      </w:r>
      <w:r w:rsidR="00C33FA8">
        <w:rPr>
          <w:rFonts w:asciiTheme="minorHAnsi" w:hAnsiTheme="minorHAnsi"/>
        </w:rPr>
        <w:t>ddress</w:t>
      </w:r>
      <w:r w:rsidR="002815FE" w:rsidRPr="002815FE">
        <w:rPr>
          <w:rFonts w:asciiTheme="minorHAnsi" w:hAnsiTheme="minorHAnsi"/>
        </w:rPr>
        <w:t xml:space="preserve"> legislative amendment that would update and modernize land uses and development standards</w:t>
      </w:r>
      <w:r w:rsidR="006926CF">
        <w:rPr>
          <w:rFonts w:asciiTheme="minorHAnsi" w:hAnsiTheme="minorHAnsi"/>
        </w:rPr>
        <w:t xml:space="preserve"> to be</w:t>
      </w:r>
      <w:r w:rsidR="002815FE" w:rsidRPr="002815FE">
        <w:rPr>
          <w:rFonts w:asciiTheme="minorHAnsi" w:hAnsiTheme="minorHAnsi"/>
        </w:rPr>
        <w:t xml:space="preserve"> limited to the Manufacturing Park (MP) zone in the Basalt Creek Planning Area. </w:t>
      </w:r>
      <w:r w:rsidR="00C33FA8">
        <w:rPr>
          <w:rFonts w:asciiTheme="minorHAnsi" w:hAnsiTheme="minorHAnsi"/>
        </w:rPr>
        <w:t xml:space="preserve">She shared during the work session staff was directed to support employment and infrastructure goals identified in </w:t>
      </w:r>
      <w:r w:rsidR="00C33FA8" w:rsidRPr="00C33FA8">
        <w:rPr>
          <w:rFonts w:asciiTheme="minorHAnsi" w:hAnsiTheme="minorHAnsi"/>
        </w:rPr>
        <w:t xml:space="preserve">Basalt Creek Concept Plan (2019), the Economic </w:t>
      </w:r>
      <w:r w:rsidR="00C33FA8" w:rsidRPr="00C33FA8">
        <w:rPr>
          <w:rFonts w:asciiTheme="minorHAnsi" w:hAnsiTheme="minorHAnsi"/>
        </w:rPr>
        <w:lastRenderedPageBreak/>
        <w:t>Opportunities Analysis (2019), and the Southwest and Basal</w:t>
      </w:r>
      <w:r w:rsidR="006926CF">
        <w:rPr>
          <w:rFonts w:asciiTheme="minorHAnsi" w:hAnsiTheme="minorHAnsi"/>
        </w:rPr>
        <w:t xml:space="preserve">t Creek Development Area (2021). She noted they also were directed </w:t>
      </w:r>
      <w:r w:rsidR="00C33FA8" w:rsidRPr="00C33FA8">
        <w:rPr>
          <w:rFonts w:asciiTheme="minorHAnsi" w:hAnsiTheme="minorHAnsi"/>
        </w:rPr>
        <w:t>to specifically:</w:t>
      </w:r>
      <w:r w:rsidR="00C33FA8">
        <w:rPr>
          <w:rFonts w:asciiTheme="minorHAnsi" w:hAnsiTheme="minorHAnsi"/>
        </w:rPr>
        <w:t xml:space="preserve"> </w:t>
      </w:r>
      <w:r w:rsidR="00C33FA8" w:rsidRPr="00C33FA8">
        <w:rPr>
          <w:rFonts w:asciiTheme="minorHAnsi" w:hAnsiTheme="minorHAnsi"/>
        </w:rPr>
        <w:t>Limit warehousing uses;</w:t>
      </w:r>
      <w:r w:rsidR="00C33FA8">
        <w:rPr>
          <w:rFonts w:asciiTheme="minorHAnsi" w:hAnsiTheme="minorHAnsi"/>
        </w:rPr>
        <w:t xml:space="preserve"> </w:t>
      </w:r>
      <w:r w:rsidR="00C33FA8" w:rsidRPr="00C33FA8">
        <w:rPr>
          <w:rFonts w:asciiTheme="minorHAnsi" w:hAnsiTheme="minorHAnsi"/>
        </w:rPr>
        <w:t>Encourage flexible development;</w:t>
      </w:r>
      <w:r w:rsidR="00C33FA8">
        <w:rPr>
          <w:rFonts w:asciiTheme="minorHAnsi" w:hAnsiTheme="minorHAnsi"/>
        </w:rPr>
        <w:t xml:space="preserve"> </w:t>
      </w:r>
      <w:r w:rsidR="00C33FA8" w:rsidRPr="00C33FA8">
        <w:rPr>
          <w:rFonts w:asciiTheme="minorHAnsi" w:hAnsiTheme="minorHAnsi"/>
        </w:rPr>
        <w:t>Permit neighborhood commercial uses; and</w:t>
      </w:r>
      <w:r w:rsidR="00C33FA8">
        <w:rPr>
          <w:rFonts w:asciiTheme="minorHAnsi" w:hAnsiTheme="minorHAnsi"/>
        </w:rPr>
        <w:t xml:space="preserve"> </w:t>
      </w:r>
      <w:r w:rsidR="00C33FA8" w:rsidRPr="00C33FA8">
        <w:rPr>
          <w:rFonts w:asciiTheme="minorHAnsi" w:hAnsiTheme="minorHAnsi"/>
        </w:rPr>
        <w:t>Maintain greenspace for employees and near-by residents to enjoy as part of the code update</w:t>
      </w:r>
      <w:r w:rsidR="00C33FA8">
        <w:rPr>
          <w:rFonts w:asciiTheme="minorHAnsi" w:hAnsiTheme="minorHAnsi"/>
        </w:rPr>
        <w:t xml:space="preserve">. </w:t>
      </w:r>
    </w:p>
    <w:p w14:paraId="4B1EA585" w14:textId="77777777" w:rsidR="00C33FA8" w:rsidRDefault="00C33FA8" w:rsidP="00C33FA8">
      <w:pPr>
        <w:shd w:val="clear" w:color="auto" w:fill="FFFFFF"/>
        <w:rPr>
          <w:rFonts w:asciiTheme="minorHAnsi" w:hAnsiTheme="minorHAnsi"/>
        </w:rPr>
      </w:pPr>
    </w:p>
    <w:p w14:paraId="71C0BE3F" w14:textId="4B7775C2" w:rsidR="00A10D10" w:rsidRDefault="00C33FA8" w:rsidP="00C33FA8">
      <w:pPr>
        <w:shd w:val="clear" w:color="auto" w:fill="FFFFFF"/>
        <w:rPr>
          <w:rFonts w:asciiTheme="minorHAnsi" w:hAnsiTheme="minorHAnsi"/>
        </w:rPr>
      </w:pPr>
      <w:r>
        <w:rPr>
          <w:rFonts w:asciiTheme="minorHAnsi" w:hAnsiTheme="minorHAnsi"/>
        </w:rPr>
        <w:t xml:space="preserve">Ms. Engman </w:t>
      </w:r>
      <w:r w:rsidR="00676214">
        <w:rPr>
          <w:rFonts w:asciiTheme="minorHAnsi" w:hAnsiTheme="minorHAnsi"/>
        </w:rPr>
        <w:t xml:space="preserve">recapped the commission workshop held in March. </w:t>
      </w:r>
      <w:r>
        <w:rPr>
          <w:rFonts w:asciiTheme="minorHAnsi" w:hAnsiTheme="minorHAnsi"/>
        </w:rPr>
        <w:t xml:space="preserve"> She </w:t>
      </w:r>
      <w:r w:rsidR="006926CF">
        <w:rPr>
          <w:rFonts w:asciiTheme="minorHAnsi" w:hAnsiTheme="minorHAnsi"/>
        </w:rPr>
        <w:t>recapped</w:t>
      </w:r>
      <w:r>
        <w:rPr>
          <w:rFonts w:asciiTheme="minorHAnsi" w:hAnsiTheme="minorHAnsi"/>
        </w:rPr>
        <w:t xml:space="preserve"> during the workshop additional guidance for the code project</w:t>
      </w:r>
      <w:r w:rsidR="00481C8D">
        <w:rPr>
          <w:rFonts w:asciiTheme="minorHAnsi" w:hAnsiTheme="minorHAnsi"/>
        </w:rPr>
        <w:t xml:space="preserve"> of</w:t>
      </w:r>
      <w:r>
        <w:rPr>
          <w:rFonts w:asciiTheme="minorHAnsi" w:hAnsiTheme="minorHAnsi"/>
        </w:rPr>
        <w:t xml:space="preserve"> the following: </w:t>
      </w:r>
      <w:r w:rsidR="00481C8D">
        <w:rPr>
          <w:rFonts w:asciiTheme="minorHAnsi" w:hAnsiTheme="minorHAnsi"/>
        </w:rPr>
        <w:t>c</w:t>
      </w:r>
      <w:r w:rsidR="00925020" w:rsidRPr="00C33FA8">
        <w:rPr>
          <w:rFonts w:asciiTheme="minorHAnsi" w:hAnsiTheme="minorHAnsi"/>
        </w:rPr>
        <w:t>learly define primary and accessory uses and limitations between manufacturing, warehousing, and wholesale sales</w:t>
      </w:r>
      <w:r>
        <w:rPr>
          <w:rFonts w:asciiTheme="minorHAnsi" w:hAnsiTheme="minorHAnsi"/>
        </w:rPr>
        <w:t xml:space="preserve">; </w:t>
      </w:r>
      <w:r w:rsidRPr="00C33FA8">
        <w:rPr>
          <w:rFonts w:asciiTheme="minorHAnsi" w:hAnsiTheme="minorHAnsi"/>
        </w:rPr>
        <w:t>include</w:t>
      </w:r>
      <w:r w:rsidR="00925020" w:rsidRPr="00C33FA8">
        <w:rPr>
          <w:rFonts w:asciiTheme="minorHAnsi" w:hAnsiTheme="minorHAnsi"/>
        </w:rPr>
        <w:t xml:space="preserve"> four-season landscaping requirement to fencing screening standards</w:t>
      </w:r>
      <w:r>
        <w:rPr>
          <w:rFonts w:asciiTheme="minorHAnsi" w:hAnsiTheme="minorHAnsi"/>
        </w:rPr>
        <w:t>; i</w:t>
      </w:r>
      <w:r w:rsidR="00925020" w:rsidRPr="00C33FA8">
        <w:rPr>
          <w:rFonts w:asciiTheme="minorHAnsi" w:hAnsiTheme="minorHAnsi"/>
        </w:rPr>
        <w:t>nclude building design standards for elevations that face public realm / residential areas</w:t>
      </w:r>
      <w:r>
        <w:rPr>
          <w:rFonts w:asciiTheme="minorHAnsi" w:hAnsiTheme="minorHAnsi"/>
        </w:rPr>
        <w:t>; l</w:t>
      </w:r>
      <w:r w:rsidR="00925020" w:rsidRPr="00C33FA8">
        <w:rPr>
          <w:rFonts w:asciiTheme="minorHAnsi" w:hAnsiTheme="minorHAnsi"/>
        </w:rPr>
        <w:t>imit building heights located within 100 feet of a residential zone (measured from ROW centerline) to maximum building height of that residential zone</w:t>
      </w:r>
      <w:r>
        <w:rPr>
          <w:rFonts w:asciiTheme="minorHAnsi" w:hAnsiTheme="minorHAnsi"/>
        </w:rPr>
        <w:t>; p</w:t>
      </w:r>
      <w:r w:rsidR="00925020" w:rsidRPr="00C33FA8">
        <w:rPr>
          <w:rFonts w:asciiTheme="minorHAnsi" w:hAnsiTheme="minorHAnsi"/>
        </w:rPr>
        <w:t>rovide building design standards for development over three stories that includes setbacks</w:t>
      </w:r>
      <w:r>
        <w:rPr>
          <w:rFonts w:asciiTheme="minorHAnsi" w:hAnsiTheme="minorHAnsi"/>
        </w:rPr>
        <w:t>; r</w:t>
      </w:r>
      <w:r w:rsidR="00925020" w:rsidRPr="00C33FA8">
        <w:rPr>
          <w:rFonts w:asciiTheme="minorHAnsi" w:hAnsiTheme="minorHAnsi"/>
        </w:rPr>
        <w:t xml:space="preserve">eclassify </w:t>
      </w:r>
      <w:proofErr w:type="spellStart"/>
      <w:r w:rsidR="00925020" w:rsidRPr="00C33FA8">
        <w:rPr>
          <w:rFonts w:asciiTheme="minorHAnsi" w:hAnsiTheme="minorHAnsi"/>
        </w:rPr>
        <w:t>Tonquin</w:t>
      </w:r>
      <w:proofErr w:type="spellEnd"/>
      <w:r w:rsidR="00925020" w:rsidRPr="00C33FA8">
        <w:rPr>
          <w:rFonts w:asciiTheme="minorHAnsi" w:hAnsiTheme="minorHAnsi"/>
        </w:rPr>
        <w:t xml:space="preserve"> Loop and 112</w:t>
      </w:r>
      <w:r w:rsidR="00925020" w:rsidRPr="00C33FA8">
        <w:rPr>
          <w:rFonts w:asciiTheme="minorHAnsi" w:hAnsiTheme="minorHAnsi"/>
          <w:vertAlign w:val="superscript"/>
        </w:rPr>
        <w:t>th</w:t>
      </w:r>
      <w:r w:rsidR="00925020" w:rsidRPr="00C33FA8">
        <w:rPr>
          <w:rFonts w:asciiTheme="minorHAnsi" w:hAnsiTheme="minorHAnsi"/>
        </w:rPr>
        <w:t xml:space="preserve"> Avenue as Major Collector/Minor Collector</w:t>
      </w:r>
      <w:r>
        <w:rPr>
          <w:rFonts w:asciiTheme="minorHAnsi" w:hAnsiTheme="minorHAnsi"/>
        </w:rPr>
        <w:t>; i</w:t>
      </w:r>
      <w:r w:rsidR="00925020" w:rsidRPr="00C33FA8">
        <w:rPr>
          <w:rFonts w:asciiTheme="minorHAnsi" w:hAnsiTheme="minorHAnsi"/>
        </w:rPr>
        <w:t>ncorporate code standards around odor control</w:t>
      </w:r>
      <w:r w:rsidR="00676214">
        <w:rPr>
          <w:rFonts w:asciiTheme="minorHAnsi" w:hAnsiTheme="minorHAnsi"/>
        </w:rPr>
        <w:t>.</w:t>
      </w:r>
    </w:p>
    <w:p w14:paraId="0A4F7C6A" w14:textId="77777777" w:rsidR="00676214" w:rsidRDefault="00676214" w:rsidP="00C33FA8">
      <w:pPr>
        <w:shd w:val="clear" w:color="auto" w:fill="FFFFFF"/>
        <w:rPr>
          <w:rFonts w:asciiTheme="minorHAnsi" w:hAnsiTheme="minorHAnsi"/>
        </w:rPr>
      </w:pPr>
    </w:p>
    <w:p w14:paraId="266495FF" w14:textId="77777777" w:rsidR="00676214" w:rsidRDefault="00676214" w:rsidP="00C33FA8">
      <w:pPr>
        <w:shd w:val="clear" w:color="auto" w:fill="FFFFFF"/>
        <w:rPr>
          <w:rFonts w:asciiTheme="minorHAnsi" w:hAnsiTheme="minorHAnsi"/>
        </w:rPr>
      </w:pPr>
      <w:r>
        <w:rPr>
          <w:rFonts w:asciiTheme="minorHAnsi" w:hAnsiTheme="minorHAnsi"/>
        </w:rPr>
        <w:t>Ms. Engman highlighted</w:t>
      </w:r>
      <w:r w:rsidR="00481C8D">
        <w:rPr>
          <w:rFonts w:asciiTheme="minorHAnsi" w:hAnsiTheme="minorHAnsi"/>
        </w:rPr>
        <w:t xml:space="preserve"> </w:t>
      </w:r>
      <w:r>
        <w:rPr>
          <w:rFonts w:asciiTheme="minorHAnsi" w:hAnsiTheme="minorHAnsi"/>
        </w:rPr>
        <w:t xml:space="preserve">sections of the text amendment </w:t>
      </w:r>
      <w:r w:rsidR="00481C8D">
        <w:rPr>
          <w:rFonts w:asciiTheme="minorHAnsi" w:hAnsiTheme="minorHAnsi"/>
        </w:rPr>
        <w:t xml:space="preserve">related </w:t>
      </w:r>
      <w:r>
        <w:rPr>
          <w:rFonts w:asciiTheme="minorHAnsi" w:hAnsiTheme="minorHAnsi"/>
        </w:rPr>
        <w:t>to</w:t>
      </w:r>
      <w:r w:rsidR="00481C8D">
        <w:rPr>
          <w:rFonts w:asciiTheme="minorHAnsi" w:hAnsiTheme="minorHAnsi"/>
        </w:rPr>
        <w:t xml:space="preserve"> the</w:t>
      </w:r>
      <w:r>
        <w:rPr>
          <w:rFonts w:asciiTheme="minorHAnsi" w:hAnsiTheme="minorHAnsi"/>
        </w:rPr>
        <w:t xml:space="preserve"> last conversation with the commissioners. She </w:t>
      </w:r>
      <w:r w:rsidR="00971EBF">
        <w:rPr>
          <w:rFonts w:asciiTheme="minorHAnsi" w:hAnsiTheme="minorHAnsi"/>
        </w:rPr>
        <w:t>went through Chapter 39 I</w:t>
      </w:r>
      <w:r>
        <w:rPr>
          <w:rFonts w:asciiTheme="minorHAnsi" w:hAnsiTheme="minorHAnsi"/>
        </w:rPr>
        <w:t>ndustrial use categories and their definitions</w:t>
      </w:r>
      <w:r w:rsidR="00971EBF">
        <w:rPr>
          <w:rFonts w:asciiTheme="minorHAnsi" w:hAnsiTheme="minorHAnsi"/>
        </w:rPr>
        <w:t>. She noted with feedback staff went back to Chapter 65 Category Use to ensure limited use is applied. She explained additional limitations on u</w:t>
      </w:r>
      <w:r>
        <w:rPr>
          <w:rFonts w:asciiTheme="minorHAnsi" w:hAnsiTheme="minorHAnsi"/>
        </w:rPr>
        <w:t>ses for warehouses</w:t>
      </w:r>
      <w:r w:rsidR="00971EBF">
        <w:rPr>
          <w:rFonts w:asciiTheme="minorHAnsi" w:hAnsiTheme="minorHAnsi"/>
        </w:rPr>
        <w:t xml:space="preserve"> were modified and </w:t>
      </w:r>
      <w:r w:rsidR="00971EBF" w:rsidRPr="00971EBF">
        <w:rPr>
          <w:rFonts w:asciiTheme="minorHAnsi" w:hAnsiTheme="minorHAnsi"/>
        </w:rPr>
        <w:t>refined the limitations found in the Chapter 65 use section to clearly define both accessory use and limited use parameters, when applicable.</w:t>
      </w:r>
      <w:r w:rsidR="00305CF2">
        <w:rPr>
          <w:rFonts w:asciiTheme="minorHAnsi" w:hAnsiTheme="minorHAnsi"/>
        </w:rPr>
        <w:t xml:space="preserve"> She noted this will help with job density, which is important to the City Council. </w:t>
      </w:r>
    </w:p>
    <w:p w14:paraId="7BDB26E8" w14:textId="77777777" w:rsidR="00C44ED0" w:rsidRDefault="00C44ED0" w:rsidP="00C33FA8">
      <w:pPr>
        <w:shd w:val="clear" w:color="auto" w:fill="FFFFFF"/>
        <w:rPr>
          <w:rFonts w:asciiTheme="minorHAnsi" w:hAnsiTheme="minorHAnsi"/>
        </w:rPr>
      </w:pPr>
    </w:p>
    <w:p w14:paraId="2170993B" w14:textId="7DF2D88A" w:rsidR="00C44ED0" w:rsidRDefault="00C44ED0" w:rsidP="00C33FA8">
      <w:pPr>
        <w:shd w:val="clear" w:color="auto" w:fill="FFFFFF"/>
        <w:rPr>
          <w:rFonts w:asciiTheme="minorHAnsi" w:hAnsiTheme="minorHAnsi"/>
        </w:rPr>
      </w:pPr>
      <w:r>
        <w:rPr>
          <w:rFonts w:asciiTheme="minorHAnsi" w:hAnsiTheme="minorHAnsi"/>
        </w:rPr>
        <w:t xml:space="preserve">Ms. Engman highlighted the </w:t>
      </w:r>
      <w:r w:rsidRPr="0003100F">
        <w:rPr>
          <w:rFonts w:asciiTheme="minorHAnsi" w:hAnsiTheme="minorHAnsi"/>
        </w:rPr>
        <w:t>past discussion,</w:t>
      </w:r>
      <w:r w:rsidR="006926CF">
        <w:rPr>
          <w:rFonts w:asciiTheme="minorHAnsi" w:hAnsiTheme="minorHAnsi"/>
        </w:rPr>
        <w:t xml:space="preserve"> </w:t>
      </w:r>
      <w:r>
        <w:rPr>
          <w:rFonts w:asciiTheme="minorHAnsi" w:hAnsiTheme="minorHAnsi"/>
        </w:rPr>
        <w:t>screening standards to include four- season landscaping requirement</w:t>
      </w:r>
      <w:r w:rsidR="0062630E">
        <w:rPr>
          <w:rFonts w:asciiTheme="minorHAnsi" w:hAnsiTheme="minorHAnsi"/>
        </w:rPr>
        <w:t xml:space="preserve"> and setbacks; landscaping standards 20% to include smaller sized parcels; building facades to provide building materials; setback standards for buildings greater than 3 stories tall.</w:t>
      </w:r>
    </w:p>
    <w:p w14:paraId="77B32527" w14:textId="77777777" w:rsidR="00971EBF" w:rsidRDefault="00971EBF" w:rsidP="00C33FA8">
      <w:pPr>
        <w:shd w:val="clear" w:color="auto" w:fill="FFFFFF"/>
        <w:rPr>
          <w:rFonts w:asciiTheme="minorHAnsi" w:hAnsiTheme="minorHAnsi"/>
        </w:rPr>
      </w:pPr>
    </w:p>
    <w:p w14:paraId="131F942A" w14:textId="023253C8" w:rsidR="00E96CEC" w:rsidRDefault="00E96CEC" w:rsidP="002815FE">
      <w:pPr>
        <w:shd w:val="clear" w:color="auto" w:fill="FFFFFF"/>
        <w:rPr>
          <w:rFonts w:asciiTheme="minorHAnsi" w:hAnsiTheme="minorHAnsi"/>
        </w:rPr>
      </w:pPr>
      <w:r>
        <w:rPr>
          <w:rFonts w:asciiTheme="minorHAnsi" w:hAnsiTheme="minorHAnsi"/>
        </w:rPr>
        <w:t xml:space="preserve">Ms. Engman </w:t>
      </w:r>
      <w:r w:rsidR="0062630E">
        <w:rPr>
          <w:rFonts w:asciiTheme="minorHAnsi" w:hAnsiTheme="minorHAnsi"/>
        </w:rPr>
        <w:t xml:space="preserve">explained </w:t>
      </w:r>
      <w:r w:rsidR="00615272">
        <w:rPr>
          <w:rFonts w:asciiTheme="minorHAnsi" w:hAnsiTheme="minorHAnsi"/>
        </w:rPr>
        <w:t xml:space="preserve">with </w:t>
      </w:r>
      <w:r w:rsidR="001F5578">
        <w:rPr>
          <w:rFonts w:asciiTheme="minorHAnsi" w:hAnsiTheme="minorHAnsi"/>
        </w:rPr>
        <w:t xml:space="preserve">her </w:t>
      </w:r>
      <w:r w:rsidR="00615272">
        <w:rPr>
          <w:rFonts w:asciiTheme="minorHAnsi" w:hAnsiTheme="minorHAnsi"/>
        </w:rPr>
        <w:t>research she found</w:t>
      </w:r>
      <w:r w:rsidR="00537B50">
        <w:rPr>
          <w:rFonts w:asciiTheme="minorHAnsi" w:hAnsiTheme="minorHAnsi"/>
        </w:rPr>
        <w:t xml:space="preserve"> </w:t>
      </w:r>
      <w:r w:rsidR="0062630E">
        <w:rPr>
          <w:rFonts w:asciiTheme="minorHAnsi" w:hAnsiTheme="minorHAnsi"/>
        </w:rPr>
        <w:t xml:space="preserve">odor regulations </w:t>
      </w:r>
      <w:r w:rsidR="00C65636">
        <w:rPr>
          <w:rFonts w:asciiTheme="minorHAnsi" w:hAnsiTheme="minorHAnsi"/>
        </w:rPr>
        <w:t xml:space="preserve">can </w:t>
      </w:r>
      <w:r w:rsidR="00194B01">
        <w:rPr>
          <w:rFonts w:asciiTheme="minorHAnsi" w:hAnsiTheme="minorHAnsi"/>
        </w:rPr>
        <w:t>found in Building C</w:t>
      </w:r>
      <w:r w:rsidR="0062630E">
        <w:rPr>
          <w:rFonts w:asciiTheme="minorHAnsi" w:hAnsiTheme="minorHAnsi"/>
        </w:rPr>
        <w:t xml:space="preserve">ode </w:t>
      </w:r>
      <w:r w:rsidR="00C65636">
        <w:rPr>
          <w:rFonts w:asciiTheme="minorHAnsi" w:hAnsiTheme="minorHAnsi"/>
        </w:rPr>
        <w:t xml:space="preserve">and are </w:t>
      </w:r>
      <w:r w:rsidR="0062630E">
        <w:rPr>
          <w:rFonts w:asciiTheme="minorHAnsi" w:hAnsiTheme="minorHAnsi"/>
        </w:rPr>
        <w:t xml:space="preserve">limited to </w:t>
      </w:r>
      <w:r w:rsidR="0062630E" w:rsidRPr="0062630E">
        <w:rPr>
          <w:rFonts w:asciiTheme="minorHAnsi" w:hAnsiTheme="minorHAnsi"/>
        </w:rPr>
        <w:t xml:space="preserve">potential health, safety, and environmental impacts. It does not </w:t>
      </w:r>
      <w:r w:rsidR="00537B50">
        <w:rPr>
          <w:rFonts w:asciiTheme="minorHAnsi" w:hAnsiTheme="minorHAnsi"/>
        </w:rPr>
        <w:t xml:space="preserve">regulate exterior nuisance odors. She noted </w:t>
      </w:r>
      <w:r w:rsidR="001F5578">
        <w:rPr>
          <w:rFonts w:asciiTheme="minorHAnsi" w:hAnsiTheme="minorHAnsi"/>
        </w:rPr>
        <w:t>enclosed building avoid objectionable odors regulations</w:t>
      </w:r>
      <w:r w:rsidR="00537B50" w:rsidRPr="00537B50">
        <w:rPr>
          <w:rFonts w:asciiTheme="minorHAnsi" w:hAnsiTheme="minorHAnsi"/>
        </w:rPr>
        <w:t>.</w:t>
      </w:r>
    </w:p>
    <w:p w14:paraId="3D83D158" w14:textId="77777777" w:rsidR="0003100F" w:rsidRDefault="0003100F" w:rsidP="002815FE">
      <w:pPr>
        <w:shd w:val="clear" w:color="auto" w:fill="FFFFFF"/>
        <w:rPr>
          <w:rFonts w:asciiTheme="minorHAnsi" w:hAnsiTheme="minorHAnsi"/>
        </w:rPr>
      </w:pPr>
    </w:p>
    <w:p w14:paraId="0502FEC1" w14:textId="018F867C" w:rsidR="0062630E" w:rsidRDefault="00537B50" w:rsidP="002815FE">
      <w:pPr>
        <w:shd w:val="clear" w:color="auto" w:fill="FFFFFF"/>
        <w:rPr>
          <w:rFonts w:asciiTheme="minorHAnsi" w:hAnsiTheme="minorHAnsi"/>
        </w:rPr>
      </w:pPr>
      <w:r>
        <w:rPr>
          <w:rFonts w:asciiTheme="minorHAnsi" w:hAnsiTheme="minorHAnsi"/>
        </w:rPr>
        <w:t xml:space="preserve">Ms. Engman noted she has prepared an analysis and findings included in Attachment B. </w:t>
      </w:r>
    </w:p>
    <w:p w14:paraId="3E43FB23" w14:textId="06C58FDD" w:rsidR="0003100F" w:rsidRPr="0003100F" w:rsidRDefault="00537B50" w:rsidP="0003100F">
      <w:pPr>
        <w:widowControl/>
        <w:shd w:val="clear" w:color="auto" w:fill="FFFFFF"/>
        <w:overflowPunct/>
        <w:autoSpaceDE/>
        <w:autoSpaceDN/>
        <w:adjustRightInd/>
        <w:rPr>
          <w:rFonts w:asciiTheme="minorHAnsi" w:hAnsiTheme="minorHAnsi" w:cs="Times New Roman"/>
        </w:rPr>
      </w:pPr>
      <w:r>
        <w:rPr>
          <w:rFonts w:asciiTheme="minorHAnsi" w:hAnsiTheme="minorHAnsi"/>
        </w:rPr>
        <w:t xml:space="preserve">In closing </w:t>
      </w:r>
      <w:r>
        <w:rPr>
          <w:rFonts w:asciiTheme="minorHAnsi" w:hAnsiTheme="minorHAnsi" w:cs="Times New Roman"/>
        </w:rPr>
        <w:t>s</w:t>
      </w:r>
      <w:r w:rsidR="0003100F" w:rsidRPr="0003100F">
        <w:rPr>
          <w:rFonts w:asciiTheme="minorHAnsi" w:hAnsiTheme="minorHAnsi" w:cs="Times New Roman"/>
        </w:rPr>
        <w:t>taff recommends the Commission forward a recommendation of approval to the City Council for the proposed amendments establishing t</w:t>
      </w:r>
      <w:r w:rsidR="0003100F">
        <w:rPr>
          <w:rFonts w:asciiTheme="minorHAnsi" w:hAnsiTheme="minorHAnsi" w:cs="Times New Roman"/>
        </w:rPr>
        <w:t xml:space="preserve">he Basalt Creek Employment zone </w:t>
      </w:r>
      <w:r w:rsidR="0003100F" w:rsidRPr="0003100F">
        <w:rPr>
          <w:rFonts w:asciiTheme="minorHAnsi" w:hAnsiTheme="minorHAnsi" w:cs="Times New Roman"/>
        </w:rPr>
        <w:t>(PTA 22-0001/PMA 22-0001).</w:t>
      </w:r>
    </w:p>
    <w:p w14:paraId="510643CF" w14:textId="77777777" w:rsidR="00103863" w:rsidRDefault="00103863" w:rsidP="00103863">
      <w:pPr>
        <w:widowControl/>
        <w:shd w:val="clear" w:color="auto" w:fill="FFFFFF"/>
        <w:overflowPunct/>
        <w:autoSpaceDE/>
        <w:autoSpaceDN/>
        <w:adjustRightInd/>
        <w:rPr>
          <w:rFonts w:asciiTheme="minorHAnsi" w:hAnsiTheme="minorHAnsi" w:cs="Times New Roman"/>
        </w:rPr>
      </w:pPr>
    </w:p>
    <w:p w14:paraId="78642AB9" w14:textId="292AD58C" w:rsidR="002815FE" w:rsidRPr="0066435A" w:rsidRDefault="0066435A" w:rsidP="00103863">
      <w:pPr>
        <w:widowControl/>
        <w:shd w:val="clear" w:color="auto" w:fill="FFFFFF"/>
        <w:overflowPunct/>
        <w:autoSpaceDE/>
        <w:autoSpaceDN/>
        <w:adjustRightInd/>
        <w:rPr>
          <w:rFonts w:asciiTheme="minorHAnsi" w:hAnsiTheme="minorHAnsi" w:cs="Times New Roman"/>
          <w:u w:val="single"/>
        </w:rPr>
      </w:pPr>
      <w:r>
        <w:rPr>
          <w:rFonts w:asciiTheme="minorHAnsi" w:hAnsiTheme="minorHAnsi" w:cs="Times New Roman"/>
          <w:u w:val="single"/>
        </w:rPr>
        <w:t>COMMUNICATION FROM THE PUBLIC</w:t>
      </w:r>
    </w:p>
    <w:p w14:paraId="2371BF98" w14:textId="548DF286" w:rsidR="00537B50" w:rsidRDefault="00D014E2" w:rsidP="00103863">
      <w:pPr>
        <w:widowControl/>
        <w:shd w:val="clear" w:color="auto" w:fill="FFFFFF"/>
        <w:overflowPunct/>
        <w:autoSpaceDE/>
        <w:autoSpaceDN/>
        <w:adjustRightInd/>
        <w:rPr>
          <w:rFonts w:asciiTheme="minorHAnsi" w:hAnsiTheme="minorHAnsi" w:cs="Times New Roman"/>
        </w:rPr>
      </w:pPr>
      <w:r>
        <w:rPr>
          <w:rFonts w:asciiTheme="minorHAnsi" w:hAnsiTheme="minorHAnsi" w:cstheme="minorHAnsi"/>
        </w:rPr>
        <w:t>Schnitzler Properties</w:t>
      </w:r>
      <w:r>
        <w:rPr>
          <w:rFonts w:asciiTheme="minorHAnsi" w:hAnsiTheme="minorHAnsi" w:cs="Times New Roman"/>
        </w:rPr>
        <w:t xml:space="preserve"> </w:t>
      </w:r>
      <w:r w:rsidR="00305175">
        <w:rPr>
          <w:rFonts w:asciiTheme="minorHAnsi" w:hAnsiTheme="minorHAnsi" w:cs="Times New Roman"/>
        </w:rPr>
        <w:t>one of the stakeholders working with the City</w:t>
      </w:r>
      <w:r>
        <w:rPr>
          <w:rFonts w:asciiTheme="minorHAnsi" w:hAnsiTheme="minorHAnsi" w:cs="Times New Roman"/>
        </w:rPr>
        <w:t xml:space="preserve"> spoke about how the yearlong project for them</w:t>
      </w:r>
      <w:r w:rsidR="00305175">
        <w:rPr>
          <w:rFonts w:asciiTheme="minorHAnsi" w:hAnsiTheme="minorHAnsi" w:cs="Times New Roman"/>
        </w:rPr>
        <w:t xml:space="preserve"> was a great process </w:t>
      </w:r>
      <w:r w:rsidR="006C6F37">
        <w:rPr>
          <w:rFonts w:asciiTheme="minorHAnsi" w:hAnsiTheme="minorHAnsi" w:cs="Times New Roman"/>
        </w:rPr>
        <w:t xml:space="preserve">and appreciates the feedback. He spoke briefly about understanding concerns of traffic. </w:t>
      </w:r>
    </w:p>
    <w:p w14:paraId="5E83988D" w14:textId="194751CB" w:rsidR="006C6F37" w:rsidRDefault="006C6F37" w:rsidP="00103863">
      <w:pPr>
        <w:widowControl/>
        <w:shd w:val="clear" w:color="auto" w:fill="FFFFFF"/>
        <w:overflowPunct/>
        <w:autoSpaceDE/>
        <w:autoSpaceDN/>
        <w:adjustRightInd/>
        <w:rPr>
          <w:rFonts w:asciiTheme="minorHAnsi" w:hAnsiTheme="minorHAnsi" w:cs="Times New Roman"/>
        </w:rPr>
      </w:pPr>
    </w:p>
    <w:p w14:paraId="3DED8110" w14:textId="77777777" w:rsidR="0066435A" w:rsidRPr="0076566F" w:rsidRDefault="0066435A" w:rsidP="0066435A">
      <w:pPr>
        <w:rPr>
          <w:rFonts w:ascii="Calibri" w:eastAsia="Calibri" w:hAnsi="Calibri" w:cs="Calibri"/>
          <w:u w:val="single"/>
        </w:rPr>
      </w:pPr>
      <w:r w:rsidRPr="0076566F">
        <w:rPr>
          <w:rFonts w:ascii="Calibri" w:eastAsia="Calibri" w:hAnsi="Calibri" w:cs="Calibri"/>
          <w:u w:val="single"/>
        </w:rPr>
        <w:t xml:space="preserve">PLANNING COMMISSIONER DISCUSSION </w:t>
      </w:r>
    </w:p>
    <w:p w14:paraId="5055E74F" w14:textId="405CD9E6" w:rsidR="002F7428" w:rsidRDefault="006C6F37" w:rsidP="00B943A7">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lastRenderedPageBreak/>
        <w:t>Commissioner Bachhuber asked if the Urban Renewal area impacts</w:t>
      </w:r>
      <w:r w:rsidR="00C657A8">
        <w:rPr>
          <w:rFonts w:asciiTheme="minorHAnsi" w:hAnsiTheme="minorHAnsi" w:cs="Times New Roman"/>
        </w:rPr>
        <w:t xml:space="preserve"> of</w:t>
      </w:r>
      <w:r>
        <w:rPr>
          <w:rFonts w:asciiTheme="minorHAnsi" w:hAnsiTheme="minorHAnsi" w:cs="Times New Roman"/>
        </w:rPr>
        <w:t xml:space="preserve"> cost was pointed out to the City Council. Mr. Koper answered</w:t>
      </w:r>
      <w:r w:rsidR="00C657A8">
        <w:rPr>
          <w:rFonts w:asciiTheme="minorHAnsi" w:hAnsiTheme="minorHAnsi" w:cs="Times New Roman"/>
        </w:rPr>
        <w:t xml:space="preserve"> yes </w:t>
      </w:r>
      <w:r>
        <w:rPr>
          <w:rFonts w:asciiTheme="minorHAnsi" w:hAnsiTheme="minorHAnsi" w:cs="Times New Roman"/>
        </w:rPr>
        <w:t xml:space="preserve">Chair Beers shared the Commissioners were looking for policy guidance from the Council. </w:t>
      </w:r>
      <w:r w:rsidR="00B943A7">
        <w:rPr>
          <w:rFonts w:asciiTheme="minorHAnsi" w:hAnsiTheme="minorHAnsi" w:cs="Times New Roman"/>
        </w:rPr>
        <w:t xml:space="preserve">He spoke about how beneficial it is to develop the district sooner due to the assets value. He shared the difficulty of developing in the MP Zone with example of LAM. </w:t>
      </w:r>
    </w:p>
    <w:p w14:paraId="4520317C" w14:textId="777F40EE" w:rsidR="00945C0D" w:rsidRDefault="00945C0D" w:rsidP="00B943A7">
      <w:pPr>
        <w:widowControl/>
        <w:shd w:val="clear" w:color="auto" w:fill="FFFFFF"/>
        <w:overflowPunct/>
        <w:autoSpaceDE/>
        <w:autoSpaceDN/>
        <w:adjustRightInd/>
        <w:rPr>
          <w:rFonts w:asciiTheme="minorHAnsi" w:hAnsiTheme="minorHAnsi" w:cs="Times New Roman"/>
        </w:rPr>
      </w:pPr>
    </w:p>
    <w:p w14:paraId="67EAD070" w14:textId="3F1B90FD" w:rsidR="00945C0D" w:rsidRDefault="00945C0D" w:rsidP="00B943A7">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Commissioner Hledik asked about policy 4.1.6 could be broaden the term to programs. Mr. Koper</w:t>
      </w:r>
      <w:r w:rsidR="009B535D">
        <w:rPr>
          <w:rFonts w:asciiTheme="minorHAnsi" w:hAnsiTheme="minorHAnsi" w:cs="Times New Roman"/>
        </w:rPr>
        <w:t xml:space="preserve"> answered yes and definitely can be done. </w:t>
      </w:r>
      <w:r w:rsidR="00AD4FA0">
        <w:rPr>
          <w:rFonts w:asciiTheme="minorHAnsi" w:hAnsiTheme="minorHAnsi" w:cs="Times New Roman"/>
        </w:rPr>
        <w:t>Commissioner Hledik asked if they could change the wording for</w:t>
      </w:r>
      <w:r w:rsidR="008973C5">
        <w:rPr>
          <w:rFonts w:asciiTheme="minorHAnsi" w:hAnsiTheme="minorHAnsi" w:cs="Times New Roman"/>
        </w:rPr>
        <w:t xml:space="preserve"> objectionable </w:t>
      </w:r>
      <w:r w:rsidR="00AD4FA0">
        <w:rPr>
          <w:rFonts w:asciiTheme="minorHAnsi" w:hAnsiTheme="minorHAnsi" w:cs="Times New Roman"/>
        </w:rPr>
        <w:t xml:space="preserve">nuisance to be more </w:t>
      </w:r>
      <w:r w:rsidR="008973C5">
        <w:rPr>
          <w:rFonts w:asciiTheme="minorHAnsi" w:hAnsiTheme="minorHAnsi" w:cs="Times New Roman"/>
        </w:rPr>
        <w:t xml:space="preserve">clearly defined. Specifically </w:t>
      </w:r>
      <w:r w:rsidR="00194B01">
        <w:rPr>
          <w:rFonts w:asciiTheme="minorHAnsi" w:hAnsiTheme="minorHAnsi" w:cs="Times New Roman"/>
        </w:rPr>
        <w:t>adding with</w:t>
      </w:r>
      <w:r w:rsidR="00AD4FA0">
        <w:rPr>
          <w:rFonts w:asciiTheme="minorHAnsi" w:hAnsiTheme="minorHAnsi" w:cs="Times New Roman"/>
        </w:rPr>
        <w:t xml:space="preserve"> health, safety </w:t>
      </w:r>
      <w:r w:rsidR="0086277C">
        <w:rPr>
          <w:rFonts w:asciiTheme="minorHAnsi" w:hAnsiTheme="minorHAnsi" w:cs="Times New Roman"/>
        </w:rPr>
        <w:t xml:space="preserve">and environmental nuisance. Mr. Koper noted this portion was carried over from Manufacturing Park Zone and </w:t>
      </w:r>
      <w:r w:rsidR="00961CFF">
        <w:rPr>
          <w:rFonts w:asciiTheme="minorHAnsi" w:hAnsiTheme="minorHAnsi" w:cs="Times New Roman"/>
        </w:rPr>
        <w:t>purpose</w:t>
      </w:r>
      <w:r w:rsidR="0086277C">
        <w:rPr>
          <w:rFonts w:asciiTheme="minorHAnsi" w:hAnsiTheme="minorHAnsi" w:cs="Times New Roman"/>
        </w:rPr>
        <w:t xml:space="preserve"> statement is not binding and enforced thru </w:t>
      </w:r>
      <w:r w:rsidR="00961CFF">
        <w:rPr>
          <w:rFonts w:asciiTheme="minorHAnsi" w:hAnsiTheme="minorHAnsi" w:cs="Times New Roman"/>
        </w:rPr>
        <w:t xml:space="preserve">other measures. </w:t>
      </w:r>
      <w:r w:rsidR="007B7831">
        <w:rPr>
          <w:rFonts w:asciiTheme="minorHAnsi" w:hAnsiTheme="minorHAnsi" w:cs="Times New Roman"/>
        </w:rPr>
        <w:t>C</w:t>
      </w:r>
      <w:r w:rsidR="001A3864">
        <w:rPr>
          <w:rFonts w:asciiTheme="minorHAnsi" w:hAnsiTheme="minorHAnsi" w:cs="Times New Roman"/>
        </w:rPr>
        <w:t xml:space="preserve">ommissioner Hledik asked about changing the wording of </w:t>
      </w:r>
      <w:r w:rsidR="007B7831">
        <w:rPr>
          <w:rFonts w:asciiTheme="minorHAnsi" w:hAnsiTheme="minorHAnsi" w:cs="Times New Roman"/>
        </w:rPr>
        <w:t>advanced manufacturing.</w:t>
      </w:r>
      <w:r w:rsidR="001A3864">
        <w:rPr>
          <w:rFonts w:asciiTheme="minorHAnsi" w:hAnsiTheme="minorHAnsi" w:cs="Times New Roman"/>
        </w:rPr>
        <w:t xml:space="preserve"> He shared his concerns with not incorporating traditional manufacturing. </w:t>
      </w:r>
      <w:r w:rsidR="007B7831">
        <w:rPr>
          <w:rFonts w:asciiTheme="minorHAnsi" w:hAnsiTheme="minorHAnsi" w:cs="Times New Roman"/>
        </w:rPr>
        <w:t xml:space="preserve"> Mr. Koper answered manufacturing</w:t>
      </w:r>
      <w:r w:rsidR="00867E69">
        <w:rPr>
          <w:rFonts w:asciiTheme="minorHAnsi" w:hAnsiTheme="minorHAnsi" w:cs="Times New Roman"/>
        </w:rPr>
        <w:t>.</w:t>
      </w:r>
    </w:p>
    <w:p w14:paraId="2FF1B90B" w14:textId="26B98D31" w:rsidR="009B4619" w:rsidRDefault="009B4619" w:rsidP="00B943A7">
      <w:pPr>
        <w:widowControl/>
        <w:shd w:val="clear" w:color="auto" w:fill="FFFFFF"/>
        <w:overflowPunct/>
        <w:autoSpaceDE/>
        <w:autoSpaceDN/>
        <w:adjustRightInd/>
        <w:rPr>
          <w:rFonts w:asciiTheme="minorHAnsi" w:hAnsiTheme="minorHAnsi" w:cs="Times New Roman"/>
        </w:rPr>
      </w:pPr>
    </w:p>
    <w:p w14:paraId="376A46AD" w14:textId="14C5F4A4" w:rsidR="00D92CA4" w:rsidRDefault="00D92CA4" w:rsidP="00B943A7">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Vice</w:t>
      </w:r>
      <w:r w:rsidR="00064C29">
        <w:rPr>
          <w:rFonts w:asciiTheme="minorHAnsi" w:hAnsiTheme="minorHAnsi" w:cs="Times New Roman"/>
        </w:rPr>
        <w:t xml:space="preserve"> Chai</w:t>
      </w:r>
      <w:r w:rsidR="008714CB">
        <w:rPr>
          <w:rFonts w:asciiTheme="minorHAnsi" w:hAnsiTheme="minorHAnsi" w:cs="Times New Roman"/>
        </w:rPr>
        <w:t>r Thompson asked if the plan me</w:t>
      </w:r>
      <w:r w:rsidR="00064C29">
        <w:rPr>
          <w:rFonts w:asciiTheme="minorHAnsi" w:hAnsiTheme="minorHAnsi" w:cs="Times New Roman"/>
        </w:rPr>
        <w:t>t the</w:t>
      </w:r>
      <w:r>
        <w:rPr>
          <w:rFonts w:asciiTheme="minorHAnsi" w:hAnsiTheme="minorHAnsi" w:cs="Times New Roman"/>
        </w:rPr>
        <w:t xml:space="preserve"> 30% </w:t>
      </w:r>
      <w:r w:rsidR="00064C29">
        <w:rPr>
          <w:rFonts w:asciiTheme="minorHAnsi" w:hAnsiTheme="minorHAnsi" w:cs="Times New Roman"/>
        </w:rPr>
        <w:t xml:space="preserve">required </w:t>
      </w:r>
      <w:r>
        <w:rPr>
          <w:rFonts w:asciiTheme="minorHAnsi" w:hAnsiTheme="minorHAnsi" w:cs="Times New Roman"/>
        </w:rPr>
        <w:t xml:space="preserve">in manufacturing. Ms. Engman answered correct 30% and blend of other uses will meet State requirements. </w:t>
      </w:r>
    </w:p>
    <w:p w14:paraId="382AD3ED" w14:textId="0C4C13E6" w:rsidR="00867E69" w:rsidRDefault="00867E69" w:rsidP="00B943A7">
      <w:pPr>
        <w:widowControl/>
        <w:shd w:val="clear" w:color="auto" w:fill="FFFFFF"/>
        <w:overflowPunct/>
        <w:autoSpaceDE/>
        <w:autoSpaceDN/>
        <w:adjustRightInd/>
        <w:rPr>
          <w:rFonts w:asciiTheme="minorHAnsi" w:hAnsiTheme="minorHAnsi" w:cs="Times New Roman"/>
        </w:rPr>
      </w:pPr>
    </w:p>
    <w:p w14:paraId="2E2A22D5" w14:textId="77777777" w:rsidR="00295EAC" w:rsidRDefault="00867E69" w:rsidP="00295EAC">
      <w:pPr>
        <w:widowControl/>
        <w:shd w:val="clear" w:color="auto" w:fill="FFFFFF"/>
        <w:overflowPunct/>
        <w:autoSpaceDE/>
        <w:autoSpaceDN/>
        <w:adjustRightInd/>
        <w:rPr>
          <w:rStyle w:val="CommentReference"/>
        </w:rPr>
      </w:pPr>
      <w:r>
        <w:rPr>
          <w:rFonts w:asciiTheme="minorHAnsi" w:hAnsiTheme="minorHAnsi" w:cs="Times New Roman"/>
        </w:rPr>
        <w:t xml:space="preserve">Commissioner Valli </w:t>
      </w:r>
      <w:r w:rsidR="001B2987">
        <w:rPr>
          <w:rFonts w:asciiTheme="minorHAnsi" w:hAnsiTheme="minorHAnsi" w:cs="Times New Roman"/>
        </w:rPr>
        <w:t xml:space="preserve">asked if every parcel of land is ready to be developed. Mr. Koper answered all of the land is rural residential with light farming uses. He explained some land are tied up with </w:t>
      </w:r>
      <w:r w:rsidR="00294074">
        <w:rPr>
          <w:rFonts w:asciiTheme="minorHAnsi" w:hAnsiTheme="minorHAnsi" w:cs="Times New Roman"/>
        </w:rPr>
        <w:t>developer’s</w:t>
      </w:r>
      <w:r w:rsidR="001B2987">
        <w:rPr>
          <w:rFonts w:asciiTheme="minorHAnsi" w:hAnsiTheme="minorHAnsi" w:cs="Times New Roman"/>
        </w:rPr>
        <w:t xml:space="preserve"> intent to develop</w:t>
      </w:r>
      <w:r w:rsidR="009A338B">
        <w:rPr>
          <w:rFonts w:asciiTheme="minorHAnsi" w:hAnsiTheme="minorHAnsi" w:cs="Times New Roman"/>
        </w:rPr>
        <w:t>.</w:t>
      </w:r>
    </w:p>
    <w:p w14:paraId="2489EA66" w14:textId="6BC98CC4" w:rsidR="00961CFF" w:rsidRDefault="00295EAC" w:rsidP="00295EA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 </w:t>
      </w:r>
    </w:p>
    <w:p w14:paraId="25DE386E" w14:textId="7A2F463B" w:rsidR="00D92CA4" w:rsidRDefault="00425EE6" w:rsidP="00B943A7">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Commissioner Hledik noted how well the City Staff heard their main concerns and adjusting recommendation to the City Council. </w:t>
      </w:r>
    </w:p>
    <w:p w14:paraId="472A5F40" w14:textId="77777777" w:rsidR="00961CFF" w:rsidRDefault="00961CFF" w:rsidP="00B943A7">
      <w:pPr>
        <w:widowControl/>
        <w:shd w:val="clear" w:color="auto" w:fill="FFFFFF"/>
        <w:overflowPunct/>
        <w:autoSpaceDE/>
        <w:autoSpaceDN/>
        <w:adjustRightInd/>
        <w:rPr>
          <w:rFonts w:asciiTheme="minorHAnsi" w:hAnsiTheme="minorHAnsi" w:cs="Times New Roman"/>
        </w:rPr>
      </w:pPr>
    </w:p>
    <w:p w14:paraId="7789D408" w14:textId="5560318B" w:rsidR="00103863" w:rsidRPr="0078577D" w:rsidRDefault="00425EE6" w:rsidP="00103863">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Commissioner Hledik</w:t>
      </w:r>
      <w:r w:rsidR="00103863">
        <w:rPr>
          <w:rFonts w:asciiTheme="minorHAnsi" w:hAnsiTheme="minorHAnsi" w:cs="Times New Roman"/>
        </w:rPr>
        <w:t xml:space="preserve"> made MOTION for a recommendation to City Council to approve </w:t>
      </w:r>
      <w:r>
        <w:rPr>
          <w:rFonts w:asciiTheme="minorHAnsi" w:hAnsiTheme="minorHAnsi" w:cstheme="minorHAnsi"/>
          <w:color w:val="000000"/>
        </w:rPr>
        <w:t>PTA 23-0001/PMA 23-0001</w:t>
      </w:r>
      <w:r w:rsidR="00103863">
        <w:rPr>
          <w:rFonts w:asciiTheme="minorHAnsi" w:hAnsiTheme="minorHAnsi" w:cstheme="minorHAnsi"/>
          <w:color w:val="000000"/>
        </w:rPr>
        <w:t>.</w:t>
      </w:r>
      <w:r w:rsidR="00103863" w:rsidRPr="0078577D">
        <w:rPr>
          <w:rFonts w:asciiTheme="minorHAnsi" w:hAnsiTheme="minorHAnsi" w:cs="Times New Roman"/>
        </w:rPr>
        <w:t xml:space="preserve"> Vice Chair Thompson</w:t>
      </w:r>
      <w:r w:rsidR="00103863">
        <w:rPr>
          <w:rFonts w:asciiTheme="minorHAnsi" w:hAnsiTheme="minorHAnsi" w:cs="Times New Roman"/>
        </w:rPr>
        <w:t xml:space="preserve"> SECONDED the motion</w:t>
      </w:r>
      <w:r w:rsidR="00103863" w:rsidRPr="0078577D">
        <w:rPr>
          <w:rFonts w:asciiTheme="minorHAnsi" w:hAnsiTheme="minorHAnsi" w:cs="Times New Roman"/>
        </w:rPr>
        <w:t xml:space="preserve">. </w:t>
      </w:r>
    </w:p>
    <w:p w14:paraId="7D982D97" w14:textId="77777777" w:rsidR="00103863" w:rsidRDefault="00103863" w:rsidP="00103863">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5 AYE</w:t>
      </w:r>
    </w:p>
    <w:p w14:paraId="5219EF44" w14:textId="77777777" w:rsidR="00103863" w:rsidRDefault="00103863" w:rsidP="00103863">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0 NAY </w:t>
      </w:r>
    </w:p>
    <w:p w14:paraId="47FCF5D2" w14:textId="77777777" w:rsidR="00103863" w:rsidRDefault="00103863" w:rsidP="00103863">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THE MOTION PASSED UNAIMIOUSLY </w:t>
      </w:r>
    </w:p>
    <w:p w14:paraId="4E6F4544" w14:textId="77777777" w:rsidR="00103863" w:rsidRDefault="00103863" w:rsidP="00103863">
      <w:pPr>
        <w:widowControl/>
        <w:shd w:val="clear" w:color="auto" w:fill="FFFFFF"/>
        <w:overflowPunct/>
        <w:autoSpaceDE/>
        <w:autoSpaceDN/>
        <w:adjustRightInd/>
        <w:rPr>
          <w:rFonts w:asciiTheme="minorHAnsi" w:hAnsiTheme="minorHAnsi" w:cs="Times New Roman"/>
        </w:rPr>
      </w:pPr>
    </w:p>
    <w:p w14:paraId="1DC12296" w14:textId="77777777" w:rsidR="00103863" w:rsidRPr="0078577D" w:rsidRDefault="00103863" w:rsidP="00103863">
      <w:pPr>
        <w:widowControl/>
        <w:shd w:val="clear" w:color="auto" w:fill="FFFFFF"/>
        <w:overflowPunct/>
        <w:autoSpaceDE/>
        <w:autoSpaceDN/>
        <w:adjustRightInd/>
        <w:rPr>
          <w:rFonts w:asciiTheme="minorHAnsi" w:hAnsiTheme="minorHAnsi" w:cs="Times New Roman"/>
          <w:b/>
          <w:u w:val="single"/>
        </w:rPr>
      </w:pPr>
      <w:r>
        <w:rPr>
          <w:rFonts w:asciiTheme="minorHAnsi" w:hAnsiTheme="minorHAnsi" w:cs="Times New Roman"/>
          <w:b/>
          <w:u w:val="single"/>
        </w:rPr>
        <w:t xml:space="preserve">CITY </w:t>
      </w:r>
      <w:r w:rsidRPr="0078577D">
        <w:rPr>
          <w:rFonts w:asciiTheme="minorHAnsi" w:hAnsiTheme="minorHAnsi" w:cs="Times New Roman"/>
          <w:b/>
          <w:u w:val="single"/>
        </w:rPr>
        <w:t>STAFF COMMUNICATION</w:t>
      </w:r>
    </w:p>
    <w:p w14:paraId="1809BD56" w14:textId="35EEB941" w:rsidR="00425EE6" w:rsidRDefault="00425EE6" w:rsidP="00103863">
      <w:pPr>
        <w:widowControl/>
        <w:shd w:val="clear" w:color="auto" w:fill="FFFFFF"/>
        <w:overflowPunct/>
        <w:autoSpaceDE/>
        <w:autoSpaceDN/>
        <w:adjustRightInd/>
        <w:rPr>
          <w:rFonts w:asciiTheme="minorHAnsi" w:hAnsiTheme="minorHAnsi" w:cstheme="minorHAnsi"/>
          <w:color w:val="000000"/>
        </w:rPr>
      </w:pPr>
      <w:r>
        <w:rPr>
          <w:rFonts w:asciiTheme="minorHAnsi" w:hAnsiTheme="minorHAnsi" w:cs="Times New Roman"/>
        </w:rPr>
        <w:t xml:space="preserve">Mr. Koper let the Commissioners know the applicant withdrew their application for </w:t>
      </w:r>
      <w:r>
        <w:rPr>
          <w:rFonts w:asciiTheme="minorHAnsi" w:hAnsiTheme="minorHAnsi" w:cstheme="minorHAnsi"/>
          <w:color w:val="000000"/>
        </w:rPr>
        <w:t xml:space="preserve">PTA 23-0002/PMA 23-0002 Norwood at City Council Meeting. </w:t>
      </w:r>
    </w:p>
    <w:p w14:paraId="7C095B57" w14:textId="7CBBCAAA" w:rsidR="00327A1C" w:rsidRDefault="00327A1C" w:rsidP="00103863">
      <w:pPr>
        <w:widowControl/>
        <w:shd w:val="clear" w:color="auto" w:fill="FFFFFF"/>
        <w:overflowPunct/>
        <w:autoSpaceDE/>
        <w:autoSpaceDN/>
        <w:adjustRightInd/>
        <w:rPr>
          <w:rFonts w:asciiTheme="minorHAnsi" w:hAnsiTheme="minorHAnsi" w:cs="Times New Roman"/>
        </w:rPr>
      </w:pPr>
    </w:p>
    <w:p w14:paraId="709AA8E3" w14:textId="6640AB4D" w:rsidR="006D0315" w:rsidRDefault="00327A1C" w:rsidP="00295EA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Commissioner Bachhuber </w:t>
      </w:r>
      <w:r w:rsidR="006B057B">
        <w:rPr>
          <w:rFonts w:asciiTheme="minorHAnsi" w:hAnsiTheme="minorHAnsi" w:cs="Times New Roman"/>
        </w:rPr>
        <w:t xml:space="preserve">asked </w:t>
      </w:r>
      <w:r w:rsidR="008714CB">
        <w:rPr>
          <w:rFonts w:asciiTheme="minorHAnsi" w:hAnsiTheme="minorHAnsi" w:cs="Times New Roman"/>
        </w:rPr>
        <w:t>if the Comprehensive P</w:t>
      </w:r>
      <w:r w:rsidR="006B057B">
        <w:rPr>
          <w:rFonts w:asciiTheme="minorHAnsi" w:hAnsiTheme="minorHAnsi" w:cs="Times New Roman"/>
        </w:rPr>
        <w:t>lan</w:t>
      </w:r>
      <w:r w:rsidR="008714CB">
        <w:rPr>
          <w:rFonts w:asciiTheme="minorHAnsi" w:hAnsiTheme="minorHAnsi" w:cs="Times New Roman"/>
        </w:rPr>
        <w:t xml:space="preserve"> is</w:t>
      </w:r>
      <w:r w:rsidR="006B057B">
        <w:rPr>
          <w:rFonts w:asciiTheme="minorHAnsi" w:hAnsiTheme="minorHAnsi" w:cs="Times New Roman"/>
        </w:rPr>
        <w:t xml:space="preserve"> to provide</w:t>
      </w:r>
      <w:r w:rsidR="00DE6A33">
        <w:rPr>
          <w:rFonts w:asciiTheme="minorHAnsi" w:hAnsiTheme="minorHAnsi" w:cs="Times New Roman"/>
        </w:rPr>
        <w:t xml:space="preserve"> a narrative to the development code</w:t>
      </w:r>
      <w:r w:rsidR="006B057B">
        <w:rPr>
          <w:rFonts w:asciiTheme="minorHAnsi" w:hAnsiTheme="minorHAnsi" w:cs="Times New Roman"/>
        </w:rPr>
        <w:t xml:space="preserve"> and express the Cities desires</w:t>
      </w:r>
      <w:r w:rsidR="00DE6A33">
        <w:rPr>
          <w:rFonts w:asciiTheme="minorHAnsi" w:hAnsiTheme="minorHAnsi" w:cs="Times New Roman"/>
        </w:rPr>
        <w:t>. Mr. Koper answered the intent of the comp plan</w:t>
      </w:r>
      <w:r w:rsidR="00295EAC">
        <w:rPr>
          <w:rFonts w:asciiTheme="minorHAnsi" w:hAnsiTheme="minorHAnsi" w:cs="Times New Roman"/>
        </w:rPr>
        <w:t xml:space="preserve"> criteria direct back to the development code.</w:t>
      </w:r>
      <w:r w:rsidR="00295EAC" w:rsidRPr="00295EAC">
        <w:rPr>
          <w:rFonts w:asciiTheme="minorHAnsi" w:hAnsiTheme="minorHAnsi" w:cstheme="minorHAnsi"/>
        </w:rPr>
        <w:t xml:space="preserve"> </w:t>
      </w:r>
      <w:r w:rsidR="00295EAC" w:rsidRPr="00295EAC">
        <w:rPr>
          <w:rStyle w:val="CommentReference"/>
          <w:rFonts w:asciiTheme="minorHAnsi" w:hAnsiTheme="minorHAnsi" w:cstheme="minorHAnsi"/>
          <w:sz w:val="24"/>
          <w:szCs w:val="24"/>
        </w:rPr>
        <w:t>H</w:t>
      </w:r>
      <w:r w:rsidR="00295EAC" w:rsidRPr="00295EAC">
        <w:rPr>
          <w:rFonts w:asciiTheme="minorHAnsi" w:hAnsiTheme="minorHAnsi" w:cstheme="minorHAnsi"/>
        </w:rPr>
        <w:t xml:space="preserve">e </w:t>
      </w:r>
      <w:r w:rsidR="00295EAC">
        <w:rPr>
          <w:rFonts w:asciiTheme="minorHAnsi" w:hAnsiTheme="minorHAnsi" w:cs="Times New Roman"/>
        </w:rPr>
        <w:t xml:space="preserve">explained doing a comprehensive plan amendment like change the zone or apart of the comp/development plan you are doing them both. </w:t>
      </w:r>
      <w:r w:rsidR="004935B5">
        <w:rPr>
          <w:rFonts w:asciiTheme="minorHAnsi" w:hAnsiTheme="minorHAnsi" w:cs="Times New Roman"/>
        </w:rPr>
        <w:t>He explained a quasi-</w:t>
      </w:r>
      <w:r w:rsidR="00C15403">
        <w:rPr>
          <w:rFonts w:asciiTheme="minorHAnsi" w:hAnsiTheme="minorHAnsi" w:cs="Times New Roman"/>
        </w:rPr>
        <w:t>judicial decisions</w:t>
      </w:r>
      <w:r w:rsidR="00295EAC">
        <w:rPr>
          <w:rFonts w:asciiTheme="minorHAnsi" w:hAnsiTheme="minorHAnsi" w:cs="Times New Roman"/>
        </w:rPr>
        <w:t xml:space="preserve"> development plan you analysis it against the existing code and can’t insert other code. Legislative you ca</w:t>
      </w:r>
      <w:r w:rsidR="00D9510E">
        <w:rPr>
          <w:rFonts w:asciiTheme="minorHAnsi" w:hAnsiTheme="minorHAnsi" w:cs="Times New Roman"/>
        </w:rPr>
        <w:t>n make policy and very distinct</w:t>
      </w:r>
      <w:r w:rsidR="00C56B14">
        <w:rPr>
          <w:rFonts w:asciiTheme="minorHAnsi" w:hAnsiTheme="minorHAnsi" w:cs="Times New Roman"/>
        </w:rPr>
        <w:t xml:space="preserve">. </w:t>
      </w:r>
      <w:r w:rsidR="0013622E">
        <w:rPr>
          <w:rFonts w:asciiTheme="minorHAnsi" w:hAnsiTheme="minorHAnsi" w:cs="Times New Roman"/>
        </w:rPr>
        <w:t xml:space="preserve">Mr. Hledik asked </w:t>
      </w:r>
      <w:r w:rsidR="00492B96">
        <w:rPr>
          <w:rFonts w:asciiTheme="minorHAnsi" w:hAnsiTheme="minorHAnsi" w:cs="Times New Roman"/>
        </w:rPr>
        <w:t xml:space="preserve">about updating traffic </w:t>
      </w:r>
      <w:r w:rsidR="00A66EAD">
        <w:rPr>
          <w:rFonts w:asciiTheme="minorHAnsi" w:hAnsiTheme="minorHAnsi" w:cs="Times New Roman"/>
        </w:rPr>
        <w:t xml:space="preserve">impact and clearly define it more. Mr. Koper noted it was an interesting idea and updating the Tualatin Transportation Plan. </w:t>
      </w:r>
      <w:r w:rsidR="00384CB7">
        <w:rPr>
          <w:rFonts w:asciiTheme="minorHAnsi" w:hAnsiTheme="minorHAnsi" w:cs="Times New Roman"/>
        </w:rPr>
        <w:t xml:space="preserve">Vice Chair Thompson spoke </w:t>
      </w:r>
      <w:r w:rsidR="00384CB7">
        <w:rPr>
          <w:rFonts w:asciiTheme="minorHAnsi" w:hAnsiTheme="minorHAnsi" w:cs="Times New Roman"/>
        </w:rPr>
        <w:lastRenderedPageBreak/>
        <w:t>about</w:t>
      </w:r>
      <w:r w:rsidR="006D0315">
        <w:rPr>
          <w:rFonts w:asciiTheme="minorHAnsi" w:hAnsiTheme="minorHAnsi" w:cs="Times New Roman"/>
        </w:rPr>
        <w:t xml:space="preserve"> old minutes she went through on the</w:t>
      </w:r>
      <w:r w:rsidR="00384CB7">
        <w:rPr>
          <w:rFonts w:asciiTheme="minorHAnsi" w:hAnsiTheme="minorHAnsi" w:cs="Times New Roman"/>
        </w:rPr>
        <w:t xml:space="preserve"> Basalt Creek plan</w:t>
      </w:r>
      <w:r w:rsidR="006D0315">
        <w:rPr>
          <w:rFonts w:asciiTheme="minorHAnsi" w:hAnsiTheme="minorHAnsi" w:cs="Times New Roman"/>
        </w:rPr>
        <w:t xml:space="preserve"> why didn’t put more multifamily homes in the original design transportation system can’t handle it. Mr. Koper noted the Transportation Plan was a bit unusual and spoke about traffic analysis.  </w:t>
      </w:r>
    </w:p>
    <w:p w14:paraId="31F08A0F" w14:textId="21613EAB" w:rsidR="0038524B" w:rsidRDefault="0038524B" w:rsidP="00295EAC">
      <w:pPr>
        <w:widowControl/>
        <w:shd w:val="clear" w:color="auto" w:fill="FFFFFF"/>
        <w:overflowPunct/>
        <w:autoSpaceDE/>
        <w:autoSpaceDN/>
        <w:adjustRightInd/>
        <w:rPr>
          <w:rFonts w:asciiTheme="minorHAnsi" w:hAnsiTheme="minorHAnsi" w:cs="Times New Roman"/>
        </w:rPr>
      </w:pPr>
    </w:p>
    <w:p w14:paraId="2AADF76B" w14:textId="00D8088B" w:rsidR="0038524B" w:rsidRDefault="0038524B" w:rsidP="00295EA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Mr. Koper let commissioners know </w:t>
      </w:r>
      <w:r w:rsidR="001F5578">
        <w:rPr>
          <w:rFonts w:asciiTheme="minorHAnsi" w:hAnsiTheme="minorHAnsi" w:cs="Times New Roman"/>
        </w:rPr>
        <w:t xml:space="preserve">the </w:t>
      </w:r>
      <w:r>
        <w:rPr>
          <w:rFonts w:asciiTheme="minorHAnsi" w:hAnsiTheme="minorHAnsi" w:cs="Times New Roman"/>
        </w:rPr>
        <w:t xml:space="preserve">Tualatin Planning Commission will be moved to every third Wednesday to accommodate Municipal Court. </w:t>
      </w:r>
      <w:r w:rsidR="001F5578">
        <w:rPr>
          <w:rFonts w:asciiTheme="minorHAnsi" w:hAnsiTheme="minorHAnsi" w:cs="Times New Roman"/>
        </w:rPr>
        <w:t xml:space="preserve">He shared that CIO meetings will be held before to help achieve more bond and participate with the members. </w:t>
      </w:r>
    </w:p>
    <w:p w14:paraId="5DBD43F5" w14:textId="77777777" w:rsidR="006D0315" w:rsidRDefault="006D0315" w:rsidP="00295EAC">
      <w:pPr>
        <w:widowControl/>
        <w:shd w:val="clear" w:color="auto" w:fill="FFFFFF"/>
        <w:overflowPunct/>
        <w:autoSpaceDE/>
        <w:autoSpaceDN/>
        <w:adjustRightInd/>
        <w:rPr>
          <w:rFonts w:asciiTheme="minorHAnsi" w:hAnsiTheme="minorHAnsi" w:cs="Times New Roman"/>
        </w:rPr>
      </w:pPr>
    </w:p>
    <w:p w14:paraId="360DD060" w14:textId="77777777" w:rsidR="00103863" w:rsidRPr="0020798C" w:rsidRDefault="00103863" w:rsidP="00103863">
      <w:pPr>
        <w:widowControl/>
        <w:shd w:val="clear" w:color="auto" w:fill="FFFFFF"/>
        <w:overflowPunct/>
        <w:autoSpaceDE/>
        <w:autoSpaceDN/>
        <w:adjustRightInd/>
        <w:rPr>
          <w:rFonts w:asciiTheme="minorHAnsi" w:hAnsiTheme="minorHAnsi" w:cs="Times New Roman"/>
        </w:rPr>
      </w:pPr>
      <w:r w:rsidRPr="0020798C">
        <w:rPr>
          <w:rFonts w:asciiTheme="minorHAnsi" w:hAnsiTheme="minorHAnsi" w:cs="Arial"/>
          <w:b/>
          <w:bCs/>
          <w:color w:val="000000"/>
          <w:u w:val="single"/>
        </w:rPr>
        <w:t>ADJOURNMENT</w:t>
      </w:r>
    </w:p>
    <w:p w14:paraId="4AFFCCDD" w14:textId="67B6D69F" w:rsidR="00103863" w:rsidRPr="00C246DB" w:rsidRDefault="00103863" w:rsidP="00103863">
      <w:pPr>
        <w:widowControl/>
        <w:shd w:val="clear" w:color="auto" w:fill="FFFFFF"/>
        <w:overflowPunct/>
        <w:autoSpaceDE/>
        <w:autoSpaceDN/>
        <w:adjustRightInd/>
        <w:rPr>
          <w:rFonts w:asciiTheme="minorHAnsi" w:hAnsiTheme="minorHAnsi" w:cs="Times New Roman"/>
          <w:color w:val="FF0000"/>
        </w:rPr>
      </w:pPr>
      <w:r w:rsidRPr="009967C0">
        <w:rPr>
          <w:rFonts w:asciiTheme="minorHAnsi" w:hAnsiTheme="minorHAnsi" w:cs="Arial"/>
          <w:color w:val="000000"/>
        </w:rPr>
        <w:t>A motion to adjourn was made by</w:t>
      </w:r>
      <w:r w:rsidR="001F19E0">
        <w:rPr>
          <w:rFonts w:asciiTheme="minorHAnsi" w:hAnsiTheme="minorHAnsi" w:cs="Arial"/>
          <w:color w:val="000000"/>
        </w:rPr>
        <w:t xml:space="preserve"> Commissioner Valli</w:t>
      </w:r>
      <w:r w:rsidR="006D0315">
        <w:rPr>
          <w:rFonts w:asciiTheme="minorHAnsi" w:hAnsiTheme="minorHAnsi" w:cs="Arial"/>
          <w:color w:val="000000"/>
        </w:rPr>
        <w:t xml:space="preserve"> </w:t>
      </w:r>
      <w:r w:rsidRPr="009967C0">
        <w:rPr>
          <w:rFonts w:asciiTheme="minorHAnsi" w:hAnsiTheme="minorHAnsi" w:cs="Arial"/>
          <w:color w:val="000000"/>
        </w:rPr>
        <w:t>and seconded by</w:t>
      </w:r>
      <w:r w:rsidR="001F19E0">
        <w:rPr>
          <w:rFonts w:asciiTheme="minorHAnsi" w:hAnsiTheme="minorHAnsi" w:cs="Arial"/>
          <w:color w:val="000000"/>
        </w:rPr>
        <w:t xml:space="preserve"> Vice Chair Thompson.</w:t>
      </w:r>
      <w:r w:rsidRPr="009967C0">
        <w:rPr>
          <w:rFonts w:asciiTheme="minorHAnsi" w:hAnsiTheme="minorHAnsi" w:cs="Arial"/>
          <w:color w:val="000000"/>
        </w:rPr>
        <w:t xml:space="preserve"> </w:t>
      </w:r>
    </w:p>
    <w:p w14:paraId="526319E5" w14:textId="77777777" w:rsidR="00103863" w:rsidRPr="0020798C" w:rsidRDefault="00103863" w:rsidP="00103863">
      <w:pPr>
        <w:widowControl/>
        <w:shd w:val="clear" w:color="auto" w:fill="FFFFFF"/>
        <w:overflowPunct/>
        <w:autoSpaceDE/>
        <w:autoSpaceDN/>
        <w:adjustRightInd/>
        <w:rPr>
          <w:rFonts w:asciiTheme="minorHAnsi" w:hAnsiTheme="minorHAnsi" w:cs="Times New Roman"/>
        </w:rPr>
      </w:pPr>
      <w:r>
        <w:rPr>
          <w:rFonts w:asciiTheme="minorHAnsi" w:hAnsiTheme="minorHAnsi" w:cs="Arial"/>
          <w:color w:val="000000"/>
        </w:rPr>
        <w:t xml:space="preserve">5 </w:t>
      </w:r>
      <w:r w:rsidRPr="0020798C">
        <w:rPr>
          <w:rFonts w:asciiTheme="minorHAnsi" w:hAnsiTheme="minorHAnsi" w:cs="Arial"/>
          <w:color w:val="000000"/>
        </w:rPr>
        <w:t>AYE</w:t>
      </w:r>
    </w:p>
    <w:p w14:paraId="3EE53757" w14:textId="77777777" w:rsidR="00103863" w:rsidRPr="0020798C" w:rsidRDefault="00103863" w:rsidP="00103863">
      <w:pPr>
        <w:widowControl/>
        <w:shd w:val="clear" w:color="auto" w:fill="FFFFFF"/>
        <w:overflowPunct/>
        <w:autoSpaceDE/>
        <w:autoSpaceDN/>
        <w:adjustRightInd/>
        <w:rPr>
          <w:rFonts w:asciiTheme="minorHAnsi" w:hAnsiTheme="minorHAnsi" w:cs="Times New Roman"/>
        </w:rPr>
      </w:pPr>
      <w:r w:rsidRPr="0020798C">
        <w:rPr>
          <w:rFonts w:asciiTheme="minorHAnsi" w:hAnsiTheme="minorHAnsi" w:cs="Arial"/>
          <w:color w:val="000000"/>
        </w:rPr>
        <w:t>0 NAY</w:t>
      </w:r>
    </w:p>
    <w:p w14:paraId="7A88D394" w14:textId="70C460B7" w:rsidR="00103863" w:rsidRPr="006F0491" w:rsidRDefault="00103863" w:rsidP="00103863">
      <w:pPr>
        <w:widowControl/>
        <w:shd w:val="clear" w:color="auto" w:fill="FFFFFF"/>
        <w:overflowPunct/>
        <w:autoSpaceDE/>
        <w:autoSpaceDN/>
        <w:adjustRightInd/>
        <w:rPr>
          <w:rFonts w:asciiTheme="minorHAnsi" w:hAnsiTheme="minorHAnsi" w:cs="Times New Roman"/>
        </w:rPr>
      </w:pPr>
      <w:r>
        <w:rPr>
          <w:rFonts w:asciiTheme="minorHAnsi" w:hAnsiTheme="minorHAnsi" w:cs="Arial"/>
          <w:color w:val="000000"/>
        </w:rPr>
        <w:t xml:space="preserve">THE </w:t>
      </w:r>
      <w:r w:rsidRPr="0020798C">
        <w:rPr>
          <w:rFonts w:asciiTheme="minorHAnsi" w:hAnsiTheme="minorHAnsi" w:cs="Arial"/>
          <w:color w:val="000000"/>
        </w:rPr>
        <w:t xml:space="preserve">MOTION PASSED UNANIMOUSLY. The Planning Commission meeting was adjourned </w:t>
      </w:r>
      <w:r w:rsidR="0066435A">
        <w:rPr>
          <w:rFonts w:asciiTheme="minorHAnsi" w:hAnsiTheme="minorHAnsi" w:cs="Arial"/>
          <w:color w:val="000000"/>
        </w:rPr>
        <w:t>at 8:11</w:t>
      </w:r>
      <w:r>
        <w:rPr>
          <w:rFonts w:asciiTheme="minorHAnsi" w:hAnsiTheme="minorHAnsi" w:cs="Arial"/>
          <w:color w:val="000000"/>
        </w:rPr>
        <w:t xml:space="preserve"> p.m. </w:t>
      </w:r>
    </w:p>
    <w:p w14:paraId="6E29BFD6" w14:textId="77777777" w:rsidR="00103863" w:rsidRDefault="00103863" w:rsidP="00103863"/>
    <w:p w14:paraId="52B1644F" w14:textId="77777777" w:rsidR="00103863" w:rsidRDefault="00103863" w:rsidP="00103863"/>
    <w:p w14:paraId="7A62165E" w14:textId="77777777" w:rsidR="00103863" w:rsidRDefault="00103863" w:rsidP="00103863"/>
    <w:p w14:paraId="20011507" w14:textId="77777777" w:rsidR="00E1719A" w:rsidRDefault="00E1719A"/>
    <w:sectPr w:rsidR="00E17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B8DFA" w14:textId="77777777" w:rsidR="00A10D10" w:rsidRDefault="00925020">
      <w:r>
        <w:separator/>
      </w:r>
    </w:p>
  </w:endnote>
  <w:endnote w:type="continuationSeparator" w:id="0">
    <w:p w14:paraId="7697061C" w14:textId="77777777" w:rsidR="00A10D10" w:rsidRDefault="0092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 Gothic">
    <w:altName w:val="Courier New"/>
    <w:charset w:val="00"/>
    <w:family w:val="modern"/>
    <w:pitch w:val="fixed"/>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000674"/>
      <w:docPartObj>
        <w:docPartGallery w:val="Page Numbers (Bottom of Page)"/>
        <w:docPartUnique/>
      </w:docPartObj>
    </w:sdtPr>
    <w:sdtEndPr/>
    <w:sdtContent>
      <w:sdt>
        <w:sdtPr>
          <w:id w:val="-1769616900"/>
          <w:docPartObj>
            <w:docPartGallery w:val="Page Numbers (Top of Page)"/>
            <w:docPartUnique/>
          </w:docPartObj>
        </w:sdtPr>
        <w:sdtEndPr/>
        <w:sdtContent>
          <w:p w14:paraId="1D8620BB" w14:textId="77777777" w:rsidR="009A338B" w:rsidRDefault="009A338B">
            <w:pPr>
              <w:pStyle w:val="Footer"/>
              <w:jc w:val="right"/>
            </w:pPr>
          </w:p>
          <w:p w14:paraId="125DC4E5" w14:textId="611AB4F7" w:rsidR="00A6487F" w:rsidRDefault="009A338B">
            <w:pPr>
              <w:pStyle w:val="Footer"/>
              <w:jc w:val="right"/>
            </w:pPr>
            <w:r>
              <w:rPr>
                <w:noProof/>
              </w:rPr>
              <mc:AlternateContent>
                <mc:Choice Requires="wps">
                  <w:drawing>
                    <wp:anchor distT="0" distB="0" distL="114300" distR="114300" simplePos="0" relativeHeight="251659264" behindDoc="1" locked="0" layoutInCell="1" allowOverlap="1" wp14:anchorId="78BB97BE" wp14:editId="5C836024">
                      <wp:simplePos x="0" y="0"/>
                      <wp:positionH relativeFrom="column">
                        <wp:posOffset>-104775</wp:posOffset>
                      </wp:positionH>
                      <wp:positionV relativeFrom="paragraph">
                        <wp:posOffset>175260</wp:posOffset>
                      </wp:positionV>
                      <wp:extent cx="6267450" cy="381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6745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25D515" id="Rectangle 1" o:spid="_x0000_s1026" style="position:absolute;margin-left:-8.25pt;margin-top:13.8pt;width:493.5pt;height:30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" fillcolor="white [3201]" strokecolor="black [3213]" strokeweight="1pt"/>
                  </w:pict>
                </mc:Fallback>
              </mc:AlternateContent>
            </w:r>
            <w:r w:rsidR="00EF56C1">
              <w:t xml:space="preserve">Page </w:t>
            </w:r>
            <w:r w:rsidR="00EF56C1">
              <w:rPr>
                <w:b/>
                <w:bCs/>
              </w:rPr>
              <w:fldChar w:fldCharType="begin"/>
            </w:r>
            <w:r w:rsidR="00EF56C1">
              <w:rPr>
                <w:b/>
                <w:bCs/>
              </w:rPr>
              <w:instrText xml:space="preserve"> PAGE </w:instrText>
            </w:r>
            <w:r w:rsidR="00EF56C1">
              <w:rPr>
                <w:b/>
                <w:bCs/>
              </w:rPr>
              <w:fldChar w:fldCharType="separate"/>
            </w:r>
            <w:r w:rsidR="005033AF">
              <w:rPr>
                <w:b/>
                <w:bCs/>
                <w:noProof/>
              </w:rPr>
              <w:t>4</w:t>
            </w:r>
            <w:r w:rsidR="00EF56C1">
              <w:rPr>
                <w:b/>
                <w:bCs/>
              </w:rPr>
              <w:fldChar w:fldCharType="end"/>
            </w:r>
            <w:r w:rsidR="00EF56C1">
              <w:t xml:space="preserve"> of </w:t>
            </w:r>
            <w:r w:rsidR="00EF56C1">
              <w:rPr>
                <w:b/>
                <w:bCs/>
              </w:rPr>
              <w:fldChar w:fldCharType="begin"/>
            </w:r>
            <w:r w:rsidR="00EF56C1">
              <w:rPr>
                <w:b/>
                <w:bCs/>
              </w:rPr>
              <w:instrText xml:space="preserve"> NUMPAGES  </w:instrText>
            </w:r>
            <w:r w:rsidR="00EF56C1">
              <w:rPr>
                <w:b/>
                <w:bCs/>
              </w:rPr>
              <w:fldChar w:fldCharType="separate"/>
            </w:r>
            <w:r w:rsidR="005033AF">
              <w:rPr>
                <w:b/>
                <w:bCs/>
                <w:noProof/>
              </w:rPr>
              <w:t>4</w:t>
            </w:r>
            <w:r w:rsidR="00EF56C1">
              <w:rPr>
                <w:b/>
                <w:bCs/>
              </w:rPr>
              <w:fldChar w:fldCharType="end"/>
            </w:r>
          </w:p>
        </w:sdtContent>
      </w:sdt>
    </w:sdtContent>
  </w:sdt>
  <w:p w14:paraId="32573F43" w14:textId="23A3B196" w:rsidR="00766878" w:rsidRDefault="009A338B">
    <w:pPr>
      <w:pStyle w:val="Footer"/>
    </w:pPr>
    <w:r w:rsidRPr="00B33C52">
      <w:rPr>
        <w:rFonts w:ascii="Arial" w:hAnsi="Arial" w:cs="Arial"/>
        <w:color w:val="000000"/>
        <w:sz w:val="23"/>
        <w:szCs w:val="23"/>
      </w:rPr>
      <w:t>These minutes are not verbatim. The meeting was recorded, and</w:t>
    </w:r>
    <w:r>
      <w:rPr>
        <w:rFonts w:ascii="Arial" w:hAnsi="Arial" w:cs="Arial"/>
        <w:color w:val="000000"/>
        <w:sz w:val="23"/>
        <w:szCs w:val="23"/>
      </w:rPr>
      <w:t xml:space="preserve"> available online</w:t>
    </w:r>
    <w:r w:rsidR="00DE6A33">
      <w:rPr>
        <w:rFonts w:ascii="Arial" w:hAnsi="Arial" w:cs="Arial"/>
        <w:color w:val="000000"/>
        <w:sz w:val="23"/>
        <w:szCs w:val="23"/>
      </w:rPr>
      <w:t xml:space="preserve"> the</w:t>
    </w:r>
    <w:r>
      <w:rPr>
        <w:rFonts w:ascii="Arial" w:hAnsi="Arial" w:cs="Arial"/>
        <w:color w:val="000000"/>
        <w:sz w:val="23"/>
        <w:szCs w:val="23"/>
      </w:rPr>
      <w:t xml:space="preserve"> City Website.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4860D" w14:textId="77777777" w:rsidR="00A10D10" w:rsidRDefault="00925020">
      <w:r>
        <w:separator/>
      </w:r>
    </w:p>
  </w:footnote>
  <w:footnote w:type="continuationSeparator" w:id="0">
    <w:p w14:paraId="3809C246" w14:textId="77777777" w:rsidR="00A10D10" w:rsidRDefault="0092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00C59" w14:textId="1219EDE9" w:rsidR="00766878" w:rsidRDefault="005033AF">
    <w:pPr>
      <w:pStyle w:val="Header"/>
    </w:pPr>
    <w:r>
      <w:tab/>
    </w:r>
    <w:r>
      <w:tab/>
    </w:r>
    <w:r w:rsidR="00EF56C1">
      <w:t>OFFICAL</w:t>
    </w:r>
  </w:p>
  <w:p w14:paraId="0F667120" w14:textId="77777777" w:rsidR="00766878" w:rsidRDefault="00503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D7B10"/>
    <w:multiLevelType w:val="hybridMultilevel"/>
    <w:tmpl w:val="905EF06E"/>
    <w:lvl w:ilvl="0" w:tplc="61CAFCC2">
      <w:start w:val="1"/>
      <w:numFmt w:val="decimal"/>
      <w:lvlText w:val="%1."/>
      <w:lvlJc w:val="left"/>
      <w:pPr>
        <w:ind w:left="720" w:hanging="360"/>
      </w:pPr>
      <w:rPr>
        <w:rFonts w:asciiTheme="minorHAnsi" w:hAnsiTheme="minorHAnsi" w:cs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E33FA1"/>
    <w:multiLevelType w:val="hybridMultilevel"/>
    <w:tmpl w:val="70EA5266"/>
    <w:lvl w:ilvl="0" w:tplc="88DA86A4">
      <w:start w:val="1"/>
      <w:numFmt w:val="bullet"/>
      <w:lvlText w:val="•"/>
      <w:lvlJc w:val="left"/>
      <w:pPr>
        <w:tabs>
          <w:tab w:val="num" w:pos="720"/>
        </w:tabs>
        <w:ind w:left="720" w:hanging="360"/>
      </w:pPr>
      <w:rPr>
        <w:rFonts w:ascii="Arial" w:hAnsi="Arial" w:hint="default"/>
      </w:rPr>
    </w:lvl>
    <w:lvl w:ilvl="1" w:tplc="D332DAE8" w:tentative="1">
      <w:start w:val="1"/>
      <w:numFmt w:val="bullet"/>
      <w:lvlText w:val="•"/>
      <w:lvlJc w:val="left"/>
      <w:pPr>
        <w:tabs>
          <w:tab w:val="num" w:pos="1440"/>
        </w:tabs>
        <w:ind w:left="1440" w:hanging="360"/>
      </w:pPr>
      <w:rPr>
        <w:rFonts w:ascii="Arial" w:hAnsi="Arial" w:hint="default"/>
      </w:rPr>
    </w:lvl>
    <w:lvl w:ilvl="2" w:tplc="8716BDE0" w:tentative="1">
      <w:start w:val="1"/>
      <w:numFmt w:val="bullet"/>
      <w:lvlText w:val="•"/>
      <w:lvlJc w:val="left"/>
      <w:pPr>
        <w:tabs>
          <w:tab w:val="num" w:pos="2160"/>
        </w:tabs>
        <w:ind w:left="2160" w:hanging="360"/>
      </w:pPr>
      <w:rPr>
        <w:rFonts w:ascii="Arial" w:hAnsi="Arial" w:hint="default"/>
      </w:rPr>
    </w:lvl>
    <w:lvl w:ilvl="3" w:tplc="CD4ECB96" w:tentative="1">
      <w:start w:val="1"/>
      <w:numFmt w:val="bullet"/>
      <w:lvlText w:val="•"/>
      <w:lvlJc w:val="left"/>
      <w:pPr>
        <w:tabs>
          <w:tab w:val="num" w:pos="2880"/>
        </w:tabs>
        <w:ind w:left="2880" w:hanging="360"/>
      </w:pPr>
      <w:rPr>
        <w:rFonts w:ascii="Arial" w:hAnsi="Arial" w:hint="default"/>
      </w:rPr>
    </w:lvl>
    <w:lvl w:ilvl="4" w:tplc="E4DA3D3A" w:tentative="1">
      <w:start w:val="1"/>
      <w:numFmt w:val="bullet"/>
      <w:lvlText w:val="•"/>
      <w:lvlJc w:val="left"/>
      <w:pPr>
        <w:tabs>
          <w:tab w:val="num" w:pos="3600"/>
        </w:tabs>
        <w:ind w:left="3600" w:hanging="360"/>
      </w:pPr>
      <w:rPr>
        <w:rFonts w:ascii="Arial" w:hAnsi="Arial" w:hint="default"/>
      </w:rPr>
    </w:lvl>
    <w:lvl w:ilvl="5" w:tplc="33F237EE" w:tentative="1">
      <w:start w:val="1"/>
      <w:numFmt w:val="bullet"/>
      <w:lvlText w:val="•"/>
      <w:lvlJc w:val="left"/>
      <w:pPr>
        <w:tabs>
          <w:tab w:val="num" w:pos="4320"/>
        </w:tabs>
        <w:ind w:left="4320" w:hanging="360"/>
      </w:pPr>
      <w:rPr>
        <w:rFonts w:ascii="Arial" w:hAnsi="Arial" w:hint="default"/>
      </w:rPr>
    </w:lvl>
    <w:lvl w:ilvl="6" w:tplc="2BBAD462" w:tentative="1">
      <w:start w:val="1"/>
      <w:numFmt w:val="bullet"/>
      <w:lvlText w:val="•"/>
      <w:lvlJc w:val="left"/>
      <w:pPr>
        <w:tabs>
          <w:tab w:val="num" w:pos="5040"/>
        </w:tabs>
        <w:ind w:left="5040" w:hanging="360"/>
      </w:pPr>
      <w:rPr>
        <w:rFonts w:ascii="Arial" w:hAnsi="Arial" w:hint="default"/>
      </w:rPr>
    </w:lvl>
    <w:lvl w:ilvl="7" w:tplc="46A48AB2" w:tentative="1">
      <w:start w:val="1"/>
      <w:numFmt w:val="bullet"/>
      <w:lvlText w:val="•"/>
      <w:lvlJc w:val="left"/>
      <w:pPr>
        <w:tabs>
          <w:tab w:val="num" w:pos="5760"/>
        </w:tabs>
        <w:ind w:left="5760" w:hanging="360"/>
      </w:pPr>
      <w:rPr>
        <w:rFonts w:ascii="Arial" w:hAnsi="Arial" w:hint="default"/>
      </w:rPr>
    </w:lvl>
    <w:lvl w:ilvl="8" w:tplc="42868B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A5D21E2"/>
    <w:multiLevelType w:val="hybridMultilevel"/>
    <w:tmpl w:val="FE803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3NDGztDQzMzWyMDZX0lEKTi0uzszPAykwNKoFAF3ryrktAAAA"/>
  </w:docVars>
  <w:rsids>
    <w:rsidRoot w:val="00103863"/>
    <w:rsid w:val="00005AF9"/>
    <w:rsid w:val="0003100F"/>
    <w:rsid w:val="00064C29"/>
    <w:rsid w:val="00103863"/>
    <w:rsid w:val="00134A27"/>
    <w:rsid w:val="0013622E"/>
    <w:rsid w:val="00163F48"/>
    <w:rsid w:val="00166281"/>
    <w:rsid w:val="00194B01"/>
    <w:rsid w:val="001A3864"/>
    <w:rsid w:val="001B2987"/>
    <w:rsid w:val="001F19E0"/>
    <w:rsid w:val="001F5578"/>
    <w:rsid w:val="00257CA2"/>
    <w:rsid w:val="002815FE"/>
    <w:rsid w:val="00294074"/>
    <w:rsid w:val="00295EAC"/>
    <w:rsid w:val="002F7428"/>
    <w:rsid w:val="00305175"/>
    <w:rsid w:val="00305CF2"/>
    <w:rsid w:val="00327A1C"/>
    <w:rsid w:val="00384CB7"/>
    <w:rsid w:val="0038524B"/>
    <w:rsid w:val="00425EE6"/>
    <w:rsid w:val="00432930"/>
    <w:rsid w:val="00481C8D"/>
    <w:rsid w:val="00492B96"/>
    <w:rsid w:val="004935B5"/>
    <w:rsid w:val="005033AF"/>
    <w:rsid w:val="00537B50"/>
    <w:rsid w:val="005E6363"/>
    <w:rsid w:val="00615272"/>
    <w:rsid w:val="0062630E"/>
    <w:rsid w:val="0066435A"/>
    <w:rsid w:val="00666BDB"/>
    <w:rsid w:val="00676214"/>
    <w:rsid w:val="006926CF"/>
    <w:rsid w:val="006A4C0D"/>
    <w:rsid w:val="006B057B"/>
    <w:rsid w:val="006C6F37"/>
    <w:rsid w:val="006D0315"/>
    <w:rsid w:val="007B7831"/>
    <w:rsid w:val="0086277C"/>
    <w:rsid w:val="00867E69"/>
    <w:rsid w:val="008714CB"/>
    <w:rsid w:val="008973C5"/>
    <w:rsid w:val="008A26DA"/>
    <w:rsid w:val="008B17E3"/>
    <w:rsid w:val="00925020"/>
    <w:rsid w:val="00945C0D"/>
    <w:rsid w:val="00961CFF"/>
    <w:rsid w:val="00971EBF"/>
    <w:rsid w:val="009A338B"/>
    <w:rsid w:val="009B4619"/>
    <w:rsid w:val="009B535D"/>
    <w:rsid w:val="00A10D10"/>
    <w:rsid w:val="00A66EAD"/>
    <w:rsid w:val="00AD4FA0"/>
    <w:rsid w:val="00B36B3E"/>
    <w:rsid w:val="00B943A7"/>
    <w:rsid w:val="00C07B86"/>
    <w:rsid w:val="00C15403"/>
    <w:rsid w:val="00C33FA8"/>
    <w:rsid w:val="00C44ED0"/>
    <w:rsid w:val="00C56B14"/>
    <w:rsid w:val="00C65636"/>
    <w:rsid w:val="00C657A8"/>
    <w:rsid w:val="00D014E2"/>
    <w:rsid w:val="00D05C8C"/>
    <w:rsid w:val="00D17BB7"/>
    <w:rsid w:val="00D64705"/>
    <w:rsid w:val="00D92CA4"/>
    <w:rsid w:val="00D9510E"/>
    <w:rsid w:val="00DE6A33"/>
    <w:rsid w:val="00E1719A"/>
    <w:rsid w:val="00E96CEC"/>
    <w:rsid w:val="00EF56C1"/>
    <w:rsid w:val="00FE476C"/>
    <w:rsid w:val="00F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8067C7"/>
  <w15:chartTrackingRefBased/>
  <w15:docId w15:val="{B8626F9F-AC9A-422E-9A73-729341B9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863"/>
    <w:pPr>
      <w:widowControl w:val="0"/>
      <w:overflowPunct w:val="0"/>
      <w:autoSpaceDE w:val="0"/>
      <w:autoSpaceDN w:val="0"/>
      <w:adjustRightInd w:val="0"/>
      <w:spacing w:after="0" w:line="240" w:lineRule="auto"/>
    </w:pPr>
    <w:rPr>
      <w:rFonts w:ascii="Letter Gothic" w:eastAsia="Times New Roman" w:hAnsi="Letter Gothic" w:cs="Letter Gothic"/>
      <w:sz w:val="24"/>
      <w:szCs w:val="24"/>
    </w:rPr>
  </w:style>
  <w:style w:type="paragraph" w:styleId="Heading1">
    <w:name w:val="heading 1"/>
    <w:basedOn w:val="Normal"/>
    <w:next w:val="Normal"/>
    <w:link w:val="Heading1Char"/>
    <w:uiPriority w:val="9"/>
    <w:qFormat/>
    <w:rsid w:val="001038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43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86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03863"/>
    <w:pPr>
      <w:widowControl w:val="0"/>
      <w:spacing w:after="0" w:line="240" w:lineRule="auto"/>
    </w:pPr>
    <w:rPr>
      <w:rFonts w:ascii="Letter Gothic" w:eastAsia="Letter Gothic" w:hAnsi="Letter Gothic" w:cs="Letter Gothic"/>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863"/>
    <w:pPr>
      <w:tabs>
        <w:tab w:val="center" w:pos="4680"/>
        <w:tab w:val="right" w:pos="9360"/>
      </w:tabs>
    </w:pPr>
  </w:style>
  <w:style w:type="character" w:customStyle="1" w:styleId="HeaderChar">
    <w:name w:val="Header Char"/>
    <w:basedOn w:val="DefaultParagraphFont"/>
    <w:link w:val="Header"/>
    <w:uiPriority w:val="99"/>
    <w:rsid w:val="00103863"/>
    <w:rPr>
      <w:rFonts w:ascii="Letter Gothic" w:eastAsia="Times New Roman" w:hAnsi="Letter Gothic" w:cs="Letter Gothic"/>
      <w:sz w:val="24"/>
      <w:szCs w:val="24"/>
    </w:rPr>
  </w:style>
  <w:style w:type="paragraph" w:styleId="Footer">
    <w:name w:val="footer"/>
    <w:basedOn w:val="Normal"/>
    <w:link w:val="FooterChar"/>
    <w:uiPriority w:val="99"/>
    <w:unhideWhenUsed/>
    <w:rsid w:val="00103863"/>
    <w:pPr>
      <w:tabs>
        <w:tab w:val="center" w:pos="4680"/>
        <w:tab w:val="right" w:pos="9360"/>
      </w:tabs>
    </w:pPr>
  </w:style>
  <w:style w:type="character" w:customStyle="1" w:styleId="FooterChar">
    <w:name w:val="Footer Char"/>
    <w:basedOn w:val="DefaultParagraphFont"/>
    <w:link w:val="Footer"/>
    <w:uiPriority w:val="99"/>
    <w:rsid w:val="00103863"/>
    <w:rPr>
      <w:rFonts w:ascii="Letter Gothic" w:eastAsia="Times New Roman" w:hAnsi="Letter Gothic" w:cs="Letter Gothic"/>
      <w:sz w:val="24"/>
      <w:szCs w:val="24"/>
    </w:rPr>
  </w:style>
  <w:style w:type="paragraph" w:styleId="NormalWeb">
    <w:name w:val="Normal (Web)"/>
    <w:basedOn w:val="Normal"/>
    <w:uiPriority w:val="99"/>
    <w:semiHidden/>
    <w:unhideWhenUsed/>
    <w:rsid w:val="00103863"/>
    <w:pPr>
      <w:widowControl/>
      <w:overflowPunct/>
      <w:autoSpaceDE/>
      <w:autoSpaceDN/>
      <w:adjustRightInd/>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EF56C1"/>
    <w:pPr>
      <w:ind w:left="720"/>
      <w:contextualSpacing/>
    </w:pPr>
  </w:style>
  <w:style w:type="character" w:styleId="CommentReference">
    <w:name w:val="annotation reference"/>
    <w:basedOn w:val="DefaultParagraphFont"/>
    <w:uiPriority w:val="99"/>
    <w:semiHidden/>
    <w:unhideWhenUsed/>
    <w:rsid w:val="00971EBF"/>
    <w:rPr>
      <w:sz w:val="16"/>
      <w:szCs w:val="16"/>
    </w:rPr>
  </w:style>
  <w:style w:type="paragraph" w:styleId="CommentText">
    <w:name w:val="annotation text"/>
    <w:basedOn w:val="Normal"/>
    <w:link w:val="CommentTextChar"/>
    <w:uiPriority w:val="99"/>
    <w:semiHidden/>
    <w:unhideWhenUsed/>
    <w:rsid w:val="00971EBF"/>
    <w:rPr>
      <w:sz w:val="20"/>
      <w:szCs w:val="20"/>
    </w:rPr>
  </w:style>
  <w:style w:type="character" w:customStyle="1" w:styleId="CommentTextChar">
    <w:name w:val="Comment Text Char"/>
    <w:basedOn w:val="DefaultParagraphFont"/>
    <w:link w:val="CommentText"/>
    <w:uiPriority w:val="99"/>
    <w:semiHidden/>
    <w:rsid w:val="00971EBF"/>
    <w:rPr>
      <w:rFonts w:ascii="Letter Gothic" w:eastAsia="Times New Roman" w:hAnsi="Letter Gothic" w:cs="Letter Gothic"/>
      <w:sz w:val="20"/>
      <w:szCs w:val="20"/>
    </w:rPr>
  </w:style>
  <w:style w:type="paragraph" w:styleId="CommentSubject">
    <w:name w:val="annotation subject"/>
    <w:basedOn w:val="CommentText"/>
    <w:next w:val="CommentText"/>
    <w:link w:val="CommentSubjectChar"/>
    <w:uiPriority w:val="99"/>
    <w:semiHidden/>
    <w:unhideWhenUsed/>
    <w:rsid w:val="00971EBF"/>
    <w:rPr>
      <w:b/>
      <w:bCs/>
    </w:rPr>
  </w:style>
  <w:style w:type="character" w:customStyle="1" w:styleId="CommentSubjectChar">
    <w:name w:val="Comment Subject Char"/>
    <w:basedOn w:val="CommentTextChar"/>
    <w:link w:val="CommentSubject"/>
    <w:uiPriority w:val="99"/>
    <w:semiHidden/>
    <w:rsid w:val="00971EBF"/>
    <w:rPr>
      <w:rFonts w:ascii="Letter Gothic" w:eastAsia="Times New Roman" w:hAnsi="Letter Gothic" w:cs="Letter Gothic"/>
      <w:b/>
      <w:bCs/>
      <w:sz w:val="20"/>
      <w:szCs w:val="20"/>
    </w:rPr>
  </w:style>
  <w:style w:type="paragraph" w:styleId="BalloonText">
    <w:name w:val="Balloon Text"/>
    <w:basedOn w:val="Normal"/>
    <w:link w:val="BalloonTextChar"/>
    <w:uiPriority w:val="99"/>
    <w:semiHidden/>
    <w:unhideWhenUsed/>
    <w:rsid w:val="00971E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EBF"/>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66435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463532">
      <w:bodyDiv w:val="1"/>
      <w:marLeft w:val="0"/>
      <w:marRight w:val="0"/>
      <w:marTop w:val="0"/>
      <w:marBottom w:val="0"/>
      <w:divBdr>
        <w:top w:val="none" w:sz="0" w:space="0" w:color="auto"/>
        <w:left w:val="none" w:sz="0" w:space="0" w:color="auto"/>
        <w:bottom w:val="none" w:sz="0" w:space="0" w:color="auto"/>
        <w:right w:val="none" w:sz="0" w:space="0" w:color="auto"/>
      </w:divBdr>
    </w:div>
    <w:div w:id="660083505">
      <w:bodyDiv w:val="1"/>
      <w:marLeft w:val="0"/>
      <w:marRight w:val="0"/>
      <w:marTop w:val="0"/>
      <w:marBottom w:val="0"/>
      <w:divBdr>
        <w:top w:val="none" w:sz="0" w:space="0" w:color="auto"/>
        <w:left w:val="none" w:sz="0" w:space="0" w:color="auto"/>
        <w:bottom w:val="none" w:sz="0" w:space="0" w:color="auto"/>
        <w:right w:val="none" w:sz="0" w:space="0" w:color="auto"/>
      </w:divBdr>
    </w:div>
    <w:div w:id="742334370">
      <w:bodyDiv w:val="1"/>
      <w:marLeft w:val="0"/>
      <w:marRight w:val="0"/>
      <w:marTop w:val="0"/>
      <w:marBottom w:val="0"/>
      <w:divBdr>
        <w:top w:val="none" w:sz="0" w:space="0" w:color="auto"/>
        <w:left w:val="none" w:sz="0" w:space="0" w:color="auto"/>
        <w:bottom w:val="none" w:sz="0" w:space="0" w:color="auto"/>
        <w:right w:val="none" w:sz="0" w:space="0" w:color="auto"/>
      </w:divBdr>
    </w:div>
    <w:div w:id="808399038">
      <w:bodyDiv w:val="1"/>
      <w:marLeft w:val="0"/>
      <w:marRight w:val="0"/>
      <w:marTop w:val="0"/>
      <w:marBottom w:val="0"/>
      <w:divBdr>
        <w:top w:val="none" w:sz="0" w:space="0" w:color="auto"/>
        <w:left w:val="none" w:sz="0" w:space="0" w:color="auto"/>
        <w:bottom w:val="none" w:sz="0" w:space="0" w:color="auto"/>
        <w:right w:val="none" w:sz="0" w:space="0" w:color="auto"/>
      </w:divBdr>
    </w:div>
    <w:div w:id="1495298910">
      <w:bodyDiv w:val="1"/>
      <w:marLeft w:val="0"/>
      <w:marRight w:val="0"/>
      <w:marTop w:val="0"/>
      <w:marBottom w:val="0"/>
      <w:divBdr>
        <w:top w:val="none" w:sz="0" w:space="0" w:color="auto"/>
        <w:left w:val="none" w:sz="0" w:space="0" w:color="auto"/>
        <w:bottom w:val="none" w:sz="0" w:space="0" w:color="auto"/>
        <w:right w:val="none" w:sz="0" w:space="0" w:color="auto"/>
      </w:divBdr>
    </w:div>
    <w:div w:id="1647513373">
      <w:bodyDiv w:val="1"/>
      <w:marLeft w:val="0"/>
      <w:marRight w:val="0"/>
      <w:marTop w:val="0"/>
      <w:marBottom w:val="0"/>
      <w:divBdr>
        <w:top w:val="none" w:sz="0" w:space="0" w:color="auto"/>
        <w:left w:val="none" w:sz="0" w:space="0" w:color="auto"/>
        <w:bottom w:val="none" w:sz="0" w:space="0" w:color="auto"/>
        <w:right w:val="none" w:sz="0" w:space="0" w:color="auto"/>
      </w:divBdr>
      <w:divsChild>
        <w:div w:id="1119449637">
          <w:marLeft w:val="274"/>
          <w:marRight w:val="0"/>
          <w:marTop w:val="0"/>
          <w:marBottom w:val="0"/>
          <w:divBdr>
            <w:top w:val="none" w:sz="0" w:space="0" w:color="auto"/>
            <w:left w:val="none" w:sz="0" w:space="0" w:color="auto"/>
            <w:bottom w:val="none" w:sz="0" w:space="0" w:color="auto"/>
            <w:right w:val="none" w:sz="0" w:space="0" w:color="auto"/>
          </w:divBdr>
        </w:div>
        <w:div w:id="1010526300">
          <w:marLeft w:val="274"/>
          <w:marRight w:val="0"/>
          <w:marTop w:val="0"/>
          <w:marBottom w:val="0"/>
          <w:divBdr>
            <w:top w:val="none" w:sz="0" w:space="0" w:color="auto"/>
            <w:left w:val="none" w:sz="0" w:space="0" w:color="auto"/>
            <w:bottom w:val="none" w:sz="0" w:space="0" w:color="auto"/>
            <w:right w:val="none" w:sz="0" w:space="0" w:color="auto"/>
          </w:divBdr>
        </w:div>
        <w:div w:id="1315375139">
          <w:marLeft w:val="274"/>
          <w:marRight w:val="0"/>
          <w:marTop w:val="0"/>
          <w:marBottom w:val="0"/>
          <w:divBdr>
            <w:top w:val="none" w:sz="0" w:space="0" w:color="auto"/>
            <w:left w:val="none" w:sz="0" w:space="0" w:color="auto"/>
            <w:bottom w:val="none" w:sz="0" w:space="0" w:color="auto"/>
            <w:right w:val="none" w:sz="0" w:space="0" w:color="auto"/>
          </w:divBdr>
        </w:div>
        <w:div w:id="58023303">
          <w:marLeft w:val="274"/>
          <w:marRight w:val="0"/>
          <w:marTop w:val="0"/>
          <w:marBottom w:val="0"/>
          <w:divBdr>
            <w:top w:val="none" w:sz="0" w:space="0" w:color="auto"/>
            <w:left w:val="none" w:sz="0" w:space="0" w:color="auto"/>
            <w:bottom w:val="none" w:sz="0" w:space="0" w:color="auto"/>
            <w:right w:val="none" w:sz="0" w:space="0" w:color="auto"/>
          </w:divBdr>
        </w:div>
        <w:div w:id="1160460290">
          <w:marLeft w:val="274"/>
          <w:marRight w:val="0"/>
          <w:marTop w:val="0"/>
          <w:marBottom w:val="0"/>
          <w:divBdr>
            <w:top w:val="none" w:sz="0" w:space="0" w:color="auto"/>
            <w:left w:val="none" w:sz="0" w:space="0" w:color="auto"/>
            <w:bottom w:val="none" w:sz="0" w:space="0" w:color="auto"/>
            <w:right w:val="none" w:sz="0" w:space="0" w:color="auto"/>
          </w:divBdr>
        </w:div>
        <w:div w:id="1802533796">
          <w:marLeft w:val="274"/>
          <w:marRight w:val="0"/>
          <w:marTop w:val="0"/>
          <w:marBottom w:val="0"/>
          <w:divBdr>
            <w:top w:val="none" w:sz="0" w:space="0" w:color="auto"/>
            <w:left w:val="none" w:sz="0" w:space="0" w:color="auto"/>
            <w:bottom w:val="none" w:sz="0" w:space="0" w:color="auto"/>
            <w:right w:val="none" w:sz="0" w:space="0" w:color="auto"/>
          </w:divBdr>
        </w:div>
        <w:div w:id="1588613171">
          <w:marLeft w:val="274"/>
          <w:marRight w:val="0"/>
          <w:marTop w:val="0"/>
          <w:marBottom w:val="0"/>
          <w:divBdr>
            <w:top w:val="none" w:sz="0" w:space="0" w:color="auto"/>
            <w:left w:val="none" w:sz="0" w:space="0" w:color="auto"/>
            <w:bottom w:val="none" w:sz="0" w:space="0" w:color="auto"/>
            <w:right w:val="none" w:sz="0" w:space="0" w:color="auto"/>
          </w:divBdr>
        </w:div>
      </w:divsChild>
    </w:div>
    <w:div w:id="21224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02821-E837-4BBB-ABCC-B1C99957C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3443</TotalTime>
  <Pages>4</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Tualatin</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Hagerman</dc:creator>
  <cp:keywords/>
  <dc:description/>
  <cp:lastModifiedBy>Lindsey Hagerman</cp:lastModifiedBy>
  <cp:revision>25</cp:revision>
  <dcterms:created xsi:type="dcterms:W3CDTF">2023-06-08T16:18:00Z</dcterms:created>
  <dcterms:modified xsi:type="dcterms:W3CDTF">2023-12-19T19:51:00Z</dcterms:modified>
</cp:coreProperties>
</file>